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26" w:type="dxa"/>
        <w:tblLook w:val="04A0" w:firstRow="1" w:lastRow="0" w:firstColumn="1" w:lastColumn="0" w:noHBand="0" w:noVBand="1"/>
      </w:tblPr>
      <w:tblGrid>
        <w:gridCol w:w="3970"/>
        <w:gridCol w:w="6237"/>
      </w:tblGrid>
      <w:tr w:rsidR="00662D3F">
        <w:tc>
          <w:tcPr>
            <w:tcW w:w="3970" w:type="dxa"/>
          </w:tcPr>
          <w:p w:rsidR="00662D3F" w:rsidRDefault="002B65BF">
            <w:pPr>
              <w:spacing w:after="0" w:line="240" w:lineRule="auto"/>
              <w:jc w:val="center"/>
              <w:rPr>
                <w:rFonts w:cs="Times New Roman"/>
              </w:rPr>
            </w:pPr>
            <w:r>
              <w:rPr>
                <w:rFonts w:cs="Times New Roman"/>
              </w:rPr>
              <w:t>UBND XÃ MƯỜNG TÙNG</w:t>
            </w:r>
          </w:p>
          <w:p w:rsidR="00662D3F" w:rsidRDefault="002B65BF">
            <w:pPr>
              <w:spacing w:after="0" w:line="240" w:lineRule="auto"/>
              <w:jc w:val="center"/>
              <w:rPr>
                <w:rFonts w:cs="Times New Roman"/>
                <w:b/>
              </w:rPr>
            </w:pPr>
            <w:r>
              <w:rPr>
                <w:rFonts w:cs="Times New Roman"/>
                <w:b/>
              </w:rPr>
              <w:t>TRƯỜNG MN HUỔI LÈNG</w:t>
            </w:r>
          </w:p>
          <w:p w:rsidR="00662D3F" w:rsidRDefault="002B65BF">
            <w:pPr>
              <w:spacing w:after="0" w:line="240" w:lineRule="auto"/>
              <w:jc w:val="center"/>
              <w:rPr>
                <w:rFonts w:cs="Times New Roman"/>
              </w:rPr>
            </w:pPr>
            <w:r>
              <w:rPr>
                <w:rFonts w:cs="Times New Roman"/>
                <w:noProof/>
              </w:rPr>
              <mc:AlternateContent>
                <mc:Choice Requires="wps">
                  <w:drawing>
                    <wp:anchor distT="4294967294" distB="4294967294" distL="114300" distR="114300" simplePos="0" relativeHeight="251659264" behindDoc="0" locked="0" layoutInCell="1" allowOverlap="1">
                      <wp:simplePos x="0" y="0"/>
                      <wp:positionH relativeFrom="column">
                        <wp:posOffset>585470</wp:posOffset>
                      </wp:positionH>
                      <wp:positionV relativeFrom="paragraph">
                        <wp:posOffset>30163</wp:posOffset>
                      </wp:positionV>
                      <wp:extent cx="990600" cy="0"/>
                      <wp:effectExtent l="0" t="0" r="0" b="0"/>
                      <wp:wrapNone/>
                      <wp:docPr id="116265745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6703945B" id="_x0000_t32" coordsize="21600,21600" o:spt="32" o:oned="t" path="m,l21600,21600e" filled="f">
                      <v:path arrowok="t" fillok="f" o:connecttype="none"/>
                      <o:lock v:ext="edit" shapetype="t"/>
                    </v:shapetype>
                    <v:shape id="Straight Arrow Connector 13" o:spid="_x0000_s1026" type="#_x0000_t32" style="position:absolute;margin-left:46.1pt;margin-top:2.4pt;width:7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"/>
                  </w:pict>
                </mc:Fallback>
              </mc:AlternateContent>
            </w:r>
          </w:p>
          <w:p w:rsidR="00662D3F" w:rsidRDefault="002B65BF">
            <w:pPr>
              <w:spacing w:after="0" w:line="240" w:lineRule="auto"/>
              <w:jc w:val="center"/>
              <w:rPr>
                <w:rFonts w:cs="Times New Roman"/>
              </w:rPr>
            </w:pPr>
            <w:r>
              <w:rPr>
                <w:rFonts w:cs="Times New Roman"/>
                <w:sz w:val="26"/>
                <w:szCs w:val="20"/>
              </w:rPr>
              <w:t>Số: 111/KH-MNHL</w:t>
            </w:r>
          </w:p>
        </w:tc>
        <w:tc>
          <w:tcPr>
            <w:tcW w:w="6237" w:type="dxa"/>
          </w:tcPr>
          <w:p w:rsidR="00662D3F" w:rsidRDefault="002B65BF">
            <w:pPr>
              <w:spacing w:after="0" w:line="240" w:lineRule="auto"/>
              <w:jc w:val="center"/>
              <w:rPr>
                <w:rFonts w:ascii="Times New Roman Bold" w:hAnsi="Times New Roman Bold" w:cs="Times New Roman"/>
                <w:b/>
                <w:spacing w:val="-10"/>
              </w:rPr>
            </w:pPr>
            <w:r>
              <w:rPr>
                <w:rFonts w:ascii="Times New Roman Bold" w:hAnsi="Times New Roman Bold" w:cs="Times New Roman"/>
                <w:b/>
                <w:spacing w:val="-10"/>
              </w:rPr>
              <w:t>CỘNG HÒA XÃ HỘI CHỦ NGHĨA VIỆT NAM</w:t>
            </w:r>
          </w:p>
          <w:p w:rsidR="00662D3F" w:rsidRDefault="002B65BF">
            <w:pPr>
              <w:spacing w:after="0" w:line="240" w:lineRule="auto"/>
              <w:jc w:val="center"/>
              <w:rPr>
                <w:rFonts w:cs="Times New Roman"/>
                <w:b/>
              </w:rPr>
            </w:pPr>
            <w:r>
              <w:rPr>
                <w:rFonts w:cs="Times New Roman"/>
                <w:b/>
              </w:rPr>
              <w:t>Độc lập - Tự do - Hạnh phúc</w:t>
            </w:r>
          </w:p>
          <w:p w:rsidR="00662D3F" w:rsidRDefault="002B65BF">
            <w:pPr>
              <w:spacing w:after="0" w:line="240" w:lineRule="auto"/>
              <w:jc w:val="center"/>
              <w:rPr>
                <w:rFonts w:cs="Times New Roman"/>
                <w:b/>
              </w:rPr>
            </w:pPr>
            <w:r>
              <w:rPr>
                <w:rFonts w:cs="Times New Roman"/>
                <w:noProof/>
              </w:rPr>
              <mc:AlternateContent>
                <mc:Choice Requires="wps">
                  <w:drawing>
                    <wp:anchor distT="4294967294" distB="4294967294" distL="114300" distR="114300" simplePos="0" relativeHeight="251660288" behindDoc="0" locked="0" layoutInCell="1" allowOverlap="1">
                      <wp:simplePos x="0" y="0"/>
                      <wp:positionH relativeFrom="column">
                        <wp:posOffset>845820</wp:posOffset>
                      </wp:positionH>
                      <wp:positionV relativeFrom="paragraph">
                        <wp:posOffset>22860</wp:posOffset>
                      </wp:positionV>
                      <wp:extent cx="2148840" cy="0"/>
                      <wp:effectExtent l="0" t="0" r="0" b="0"/>
                      <wp:wrapNone/>
                      <wp:docPr id="86129193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88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D0C709A" id="Straight Connector 1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1.8pt" to="235.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"/>
                  </w:pict>
                </mc:Fallback>
              </mc:AlternateContent>
            </w:r>
          </w:p>
          <w:p w:rsidR="00662D3F" w:rsidRDefault="002B65BF">
            <w:pPr>
              <w:spacing w:after="0" w:line="240" w:lineRule="auto"/>
              <w:jc w:val="center"/>
              <w:rPr>
                <w:rFonts w:cs="Times New Roman"/>
                <w:i/>
              </w:rPr>
            </w:pPr>
            <w:r>
              <w:rPr>
                <w:rFonts w:cs="Times New Roman"/>
                <w:i/>
              </w:rPr>
              <w:t>Mường Tùng, ngày 08 tháng 9 năm 2025</w:t>
            </w:r>
          </w:p>
        </w:tc>
      </w:tr>
    </w:tbl>
    <w:p w:rsidR="00662D3F" w:rsidRDefault="00662D3F">
      <w:pPr>
        <w:rPr>
          <w:rFonts w:cs="Times New Roman"/>
          <w:b/>
          <w:bCs/>
          <w:lang w:val="vi-VN"/>
        </w:rPr>
      </w:pPr>
    </w:p>
    <w:p w:rsidR="00662D3F" w:rsidRDefault="002B65BF">
      <w:pPr>
        <w:spacing w:after="0" w:line="240" w:lineRule="auto"/>
        <w:jc w:val="center"/>
        <w:rPr>
          <w:rFonts w:cs="Times New Roman"/>
          <w:b/>
          <w:bCs/>
        </w:rPr>
      </w:pPr>
      <w:r>
        <w:rPr>
          <w:rFonts w:cs="Times New Roman"/>
          <w:b/>
          <w:bCs/>
        </w:rPr>
        <w:t>KẾ HOẠCH</w:t>
      </w:r>
    </w:p>
    <w:p w:rsidR="00662D3F" w:rsidRDefault="002B65BF">
      <w:pPr>
        <w:spacing w:after="0" w:line="240" w:lineRule="auto"/>
        <w:jc w:val="center"/>
        <w:rPr>
          <w:rFonts w:cs="Times New Roman"/>
          <w:b/>
          <w:bCs/>
        </w:rPr>
      </w:pPr>
      <w:r>
        <w:rPr>
          <w:rFonts w:cs="Times New Roman"/>
          <w:b/>
          <w:bCs/>
        </w:rPr>
        <w:t>Thực hiện nhiệm vụ Giáo dục mầm non năm học 2025 - 2026</w:t>
      </w:r>
    </w:p>
    <w:p w:rsidR="00662D3F" w:rsidRDefault="002B65BF">
      <w:pPr>
        <w:spacing w:after="0" w:line="240" w:lineRule="auto"/>
        <w:jc w:val="center"/>
        <w:rPr>
          <w:rFonts w:cs="Times New Roman"/>
          <w:b/>
          <w:bCs/>
        </w:rPr>
      </w:pPr>
      <w:r>
        <w:rPr>
          <w:rFonts w:cs="Times New Roman"/>
          <w:b/>
          <w:bCs/>
        </w:rPr>
        <w:t>Trường Mầm non Huổi Lèng</w:t>
      </w:r>
    </w:p>
    <w:p w:rsidR="00662D3F" w:rsidRDefault="002B65BF">
      <w:pPr>
        <w:rPr>
          <w:rFonts w:cs="Times New Roman"/>
        </w:rPr>
      </w:pP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2187575</wp:posOffset>
                </wp:positionH>
                <wp:positionV relativeFrom="paragraph">
                  <wp:posOffset>73025</wp:posOffset>
                </wp:positionV>
                <wp:extent cx="1622425" cy="0"/>
                <wp:effectExtent l="0" t="0" r="0" b="0"/>
                <wp:wrapNone/>
                <wp:docPr id="24344226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592AB857" id="Straight Arrow Connector 11" o:spid="_x0000_s1026" type="#_x0000_t32" style="position:absolute;margin-left:172.25pt;margin-top:5.75pt;width:12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"/>
            </w:pict>
          </mc:Fallback>
        </mc:AlternateContent>
      </w:r>
    </w:p>
    <w:p w:rsidR="00662D3F" w:rsidRDefault="002B65BF">
      <w:pPr>
        <w:spacing w:before="120" w:after="0" w:line="240" w:lineRule="auto"/>
        <w:ind w:firstLine="709"/>
        <w:jc w:val="both"/>
        <w:rPr>
          <w:rFonts w:cs="Times New Roman"/>
        </w:rPr>
      </w:pPr>
      <w:r>
        <w:rPr>
          <w:rFonts w:cs="Times New Roman"/>
        </w:rPr>
        <w:t>Căn cứ Quyết định số 1617/QĐ-UBND ngày 24/7/2025 của UBND tỉnh về</w:t>
      </w:r>
      <w:r>
        <w:rPr>
          <w:rFonts w:cs="Times New Roman"/>
          <w:lang w:val="vi-VN"/>
        </w:rPr>
        <w:t xml:space="preserve"> việc </w:t>
      </w:r>
      <w:r>
        <w:rPr>
          <w:rFonts w:cs="Times New Roman"/>
        </w:rPr>
        <w:t>giao chỉ tiêu kế hoạch phát triển kinh tế - xã hội, đảm bảo quốc phòng - an ninh năm 2025, tỉnh Điện Biên;</w:t>
      </w:r>
    </w:p>
    <w:p w:rsidR="00662D3F" w:rsidRDefault="002B65BF">
      <w:pPr>
        <w:spacing w:before="120" w:after="0" w:line="240" w:lineRule="auto"/>
        <w:ind w:firstLine="709"/>
        <w:jc w:val="both"/>
        <w:rPr>
          <w:rFonts w:cs="Times New Roman"/>
        </w:rPr>
      </w:pPr>
      <w:r>
        <w:rPr>
          <w:rFonts w:cs="Times New Roman"/>
        </w:rPr>
        <w:t>Căn cứ Quyết định số 1812/QĐ-UBND ngày 13/8/2025 của UBND tỉnh về việc ban hành Kế hoạch thời gian năm học 2025-2026 đối với Giáo dục mầm non, Giáo dục phổ thông và Giáo dục thường xuyên trên địa bàn tỉnh Điện Biên;</w:t>
      </w:r>
    </w:p>
    <w:p w:rsidR="00662D3F" w:rsidRDefault="002B65BF">
      <w:pPr>
        <w:spacing w:before="120" w:after="0" w:line="240" w:lineRule="auto"/>
        <w:ind w:firstLine="709"/>
        <w:jc w:val="both"/>
        <w:rPr>
          <w:rFonts w:cs="Times New Roman"/>
        </w:rPr>
      </w:pPr>
      <w:bookmarkStart w:id="0" w:name="_Hlk207025698"/>
      <w:r>
        <w:rPr>
          <w:rFonts w:cs="Times New Roman"/>
        </w:rPr>
        <w:t>Căn cứ Công văn số 4445/UBND-KGVX ngày 22/8/2025 của UBND tỉnh về việc triển khai thực hiện nhiệm vụ, giải pháp trọng tâm năm học 2025-2026 trên địa bàn tỉnh Điện Biên;</w:t>
      </w:r>
    </w:p>
    <w:p w:rsidR="00662D3F" w:rsidRDefault="002B65BF">
      <w:pPr>
        <w:spacing w:before="120" w:after="0" w:line="240" w:lineRule="auto"/>
        <w:ind w:firstLine="709"/>
        <w:jc w:val="both"/>
        <w:rPr>
          <w:rFonts w:cs="Times New Roman"/>
        </w:rPr>
      </w:pPr>
      <w:r>
        <w:rPr>
          <w:rFonts w:cs="Times New Roman"/>
        </w:rPr>
        <w:t>Căn cứ Công văn số 2165/KH-SGDĐT ngày 29/8/2025 của sở GDĐT Kế hoạch thực hiện nhiệm vụ Giáo dục mầm non năm học 2025-2026;</w:t>
      </w:r>
    </w:p>
    <w:p w:rsidR="00662D3F" w:rsidRDefault="002B65BF">
      <w:pPr>
        <w:spacing w:line="276" w:lineRule="auto"/>
        <w:ind w:firstLine="720"/>
        <w:jc w:val="both"/>
        <w:rPr>
          <w:color w:val="FF0000"/>
        </w:rPr>
      </w:pPr>
      <w:r>
        <w:rPr>
          <w:sz w:val="27"/>
          <w:szCs w:val="27"/>
        </w:rPr>
        <w:t xml:space="preserve">Căn cứ </w:t>
      </w:r>
      <w:r>
        <w:rPr>
          <w:sz w:val="27"/>
          <w:szCs w:val="27"/>
          <w:lang w:val="fr-FR"/>
        </w:rPr>
        <w:t>Thông tư  số 52/2020/TT-BGDĐT ngày 31 tháng 12 năm 2020  của Bộ trưởng Bộ Giáo dục và Đào tạo về việc Ban hành Điều lệ trường mầm non;</w:t>
      </w:r>
      <w:r>
        <w:rPr>
          <w:color w:val="FF0000"/>
        </w:rPr>
        <w:tab/>
      </w:r>
    </w:p>
    <w:p w:rsidR="00662D3F" w:rsidRDefault="002B65BF">
      <w:pPr>
        <w:spacing w:before="120" w:after="0" w:line="240" w:lineRule="auto"/>
        <w:ind w:firstLine="720"/>
        <w:jc w:val="both"/>
        <w:rPr>
          <w:rFonts w:cs="Times New Roman"/>
        </w:rPr>
      </w:pPr>
      <w:r>
        <w:rPr>
          <w:rFonts w:cs="Times New Roman"/>
        </w:rPr>
        <w:t>Căn cứ Công văn số 294/QĐ-UBND  ngày 28/ 8/2025 UBND xã Mường Tùng Kế hoạch thực hiện nhiệm vụ Giáo dục mầm non năm học 2025-2026;</w:t>
      </w:r>
    </w:p>
    <w:bookmarkEnd w:id="0"/>
    <w:p w:rsidR="00662D3F" w:rsidRDefault="002B65BF">
      <w:pPr>
        <w:overflowPunct w:val="0"/>
        <w:autoSpaceDE w:val="0"/>
        <w:autoSpaceDN w:val="0"/>
        <w:adjustRightInd w:val="0"/>
        <w:spacing w:before="120"/>
        <w:ind w:firstLine="720"/>
        <w:jc w:val="both"/>
        <w:textAlignment w:val="baseline"/>
        <w:rPr>
          <w:lang w:val="vi-VN"/>
        </w:rPr>
      </w:pPr>
      <w:r>
        <w:rPr>
          <w:lang w:val="vi-VN"/>
        </w:rPr>
        <w:t>Căn cứ vào kết quả thực hiện nhiệm vụ năm học 20</w:t>
      </w:r>
      <w:r>
        <w:t>25</w:t>
      </w:r>
      <w:r>
        <w:rPr>
          <w:lang w:val="vi-VN"/>
        </w:rPr>
        <w:t xml:space="preserve"> - 20</w:t>
      </w:r>
      <w:r>
        <w:t>26</w:t>
      </w:r>
      <w:r>
        <w:rPr>
          <w:lang w:val="vi-VN"/>
        </w:rPr>
        <w:t xml:space="preserve"> và tình hình thực tế của </w:t>
      </w:r>
      <w:r>
        <w:t>trường Mầm non Huổi Lèng</w:t>
      </w:r>
      <w:r>
        <w:rPr>
          <w:lang w:val="vi-VN"/>
        </w:rPr>
        <w:t>;</w:t>
      </w:r>
    </w:p>
    <w:p w:rsidR="00662D3F" w:rsidRDefault="002B65BF">
      <w:pPr>
        <w:overflowPunct w:val="0"/>
        <w:autoSpaceDE w:val="0"/>
        <w:autoSpaceDN w:val="0"/>
        <w:adjustRightInd w:val="0"/>
        <w:spacing w:before="120"/>
        <w:ind w:firstLine="720"/>
        <w:jc w:val="both"/>
        <w:textAlignment w:val="baseline"/>
        <w:rPr>
          <w:lang w:val="vi-VN"/>
        </w:rPr>
      </w:pPr>
      <w:r>
        <w:rPr>
          <w:lang w:val="vi-VN"/>
        </w:rPr>
        <w:t>Trường Mầm non Huổi Lèng xây dựng kế hoạch chỉ đạo thực hiện nhiệm vụ năm học 202</w:t>
      </w:r>
      <w:r>
        <w:t>5</w:t>
      </w:r>
      <w:r>
        <w:rPr>
          <w:lang w:val="vi-VN"/>
        </w:rPr>
        <w:t xml:space="preserve"> - 202</w:t>
      </w:r>
      <w:r>
        <w:t>6</w:t>
      </w:r>
      <w:r>
        <w:rPr>
          <w:lang w:val="vi-VN"/>
        </w:rPr>
        <w:t xml:space="preserve"> như sau: </w:t>
      </w:r>
    </w:p>
    <w:p w:rsidR="00662D3F" w:rsidRDefault="002B65BF">
      <w:pPr>
        <w:spacing w:before="120" w:after="0" w:line="240" w:lineRule="auto"/>
        <w:ind w:firstLine="709"/>
        <w:jc w:val="both"/>
        <w:rPr>
          <w:rFonts w:cs="Times New Roman"/>
          <w:b/>
          <w:bCs/>
        </w:rPr>
      </w:pPr>
      <w:r>
        <w:rPr>
          <w:rFonts w:cs="Times New Roman"/>
          <w:b/>
          <w:bCs/>
        </w:rPr>
        <w:t>A. MỤC ĐÍCH, YÊU CẦU</w:t>
      </w:r>
    </w:p>
    <w:p w:rsidR="00662D3F" w:rsidRDefault="002B65BF">
      <w:pPr>
        <w:spacing w:before="120" w:after="0" w:line="240" w:lineRule="auto"/>
        <w:ind w:firstLine="709"/>
        <w:jc w:val="both"/>
        <w:rPr>
          <w:rFonts w:cs="Times New Roman"/>
        </w:rPr>
      </w:pPr>
      <w:r>
        <w:rPr>
          <w:rFonts w:cs="Times New Roman"/>
        </w:rPr>
        <w:t>1. Quán triệt và chỉ đạo CBGV-NV tập trung triển khai, tổ chức thực hiện các nhiệm vụ, giải pháp phát triển GDMN năm học 2025-2026 nhằm củng cố và nâng cao chất lượng GDMN trong nhà trường.</w:t>
      </w:r>
    </w:p>
    <w:p w:rsidR="00662D3F" w:rsidRDefault="002B65BF">
      <w:pPr>
        <w:spacing w:before="120" w:after="0" w:line="240" w:lineRule="auto"/>
        <w:ind w:firstLine="709"/>
        <w:jc w:val="both"/>
        <w:rPr>
          <w:rFonts w:cs="Times New Roman"/>
        </w:rPr>
      </w:pPr>
      <w:r>
        <w:rPr>
          <w:rFonts w:cs="Times New Roman"/>
        </w:rPr>
        <w:t>2. Xây dựng chương trình, kế hoạch thực hiện hiệu quả các mục tiêu, nhiệm vụ, giải pháp phát triển GDMN năm học 2025-2026.</w:t>
      </w:r>
    </w:p>
    <w:p w:rsidR="00662D3F" w:rsidRDefault="002B65BF">
      <w:pPr>
        <w:spacing w:before="120" w:after="0" w:line="240" w:lineRule="auto"/>
        <w:ind w:firstLine="709"/>
        <w:jc w:val="both"/>
        <w:rPr>
          <w:rFonts w:cs="Times New Roman"/>
        </w:rPr>
      </w:pPr>
      <w:r>
        <w:rPr>
          <w:rFonts w:cs="Times New Roman"/>
        </w:rPr>
        <w:t>3. Đảm bảo tính đồng bộ, nhất quán và phù hợp với điều kiện thực tiễn của nhà trường trong triển khai thực hiện các nhiệm vụ, giải pháp phát triển GDMN nhằm đạt mục tiêu năm học 2025-2026 theo kế hoạch UBND tỉnh giao.</w:t>
      </w:r>
    </w:p>
    <w:p w:rsidR="00662D3F" w:rsidRDefault="002B65BF">
      <w:pPr>
        <w:spacing w:before="120" w:after="0" w:line="240" w:lineRule="auto"/>
        <w:ind w:firstLine="709"/>
        <w:jc w:val="both"/>
        <w:rPr>
          <w:rFonts w:cs="Times New Roman"/>
          <w:b/>
          <w:bCs/>
        </w:rPr>
      </w:pPr>
      <w:r>
        <w:rPr>
          <w:rFonts w:cs="Times New Roman"/>
          <w:b/>
          <w:bCs/>
        </w:rPr>
        <w:t>B. NHIỆM VỤ, GIẢI PHÁP</w:t>
      </w:r>
    </w:p>
    <w:p w:rsidR="00662D3F" w:rsidRDefault="002B65BF">
      <w:pPr>
        <w:spacing w:before="120" w:after="0" w:line="240" w:lineRule="auto"/>
        <w:ind w:firstLine="709"/>
        <w:jc w:val="both"/>
        <w:rPr>
          <w:rFonts w:cs="Times New Roman"/>
          <w:b/>
          <w:bCs/>
        </w:rPr>
      </w:pPr>
      <w:r>
        <w:rPr>
          <w:rFonts w:cs="Times New Roman"/>
          <w:b/>
          <w:bCs/>
        </w:rPr>
        <w:lastRenderedPageBreak/>
        <w:t>I. NHIỆM VỤ CHUNG</w:t>
      </w:r>
    </w:p>
    <w:p w:rsidR="00662D3F" w:rsidRDefault="002B65BF">
      <w:pPr>
        <w:overflowPunct w:val="0"/>
        <w:autoSpaceDE w:val="0"/>
        <w:autoSpaceDN w:val="0"/>
        <w:adjustRightInd w:val="0"/>
        <w:ind w:left="357" w:firstLine="720"/>
        <w:jc w:val="both"/>
        <w:textAlignment w:val="baseline"/>
        <w:rPr>
          <w:bCs/>
          <w:lang w:val="vi-VN"/>
        </w:rPr>
      </w:pPr>
      <w:r>
        <w:rPr>
          <w:bCs/>
          <w:lang w:val="vi-VN"/>
        </w:rPr>
        <w:t>Thực hiện kế hoạch nhiệm vụ năm học 202</w:t>
      </w:r>
      <w:r>
        <w:rPr>
          <w:bCs/>
        </w:rPr>
        <w:t>5</w:t>
      </w:r>
      <w:r>
        <w:rPr>
          <w:bCs/>
          <w:lang w:val="vi-VN"/>
        </w:rPr>
        <w:t xml:space="preserve"> - 202</w:t>
      </w:r>
      <w:r>
        <w:rPr>
          <w:bCs/>
        </w:rPr>
        <w:t>6</w:t>
      </w:r>
      <w:r>
        <w:rPr>
          <w:bCs/>
          <w:lang w:val="vi-VN"/>
        </w:rPr>
        <w:t xml:space="preserve"> nhà trường tập trung  triển khai thực hiện tốt các nhiệm vụ trọng tâm sau đây:</w:t>
      </w:r>
    </w:p>
    <w:p w:rsidR="00662D3F" w:rsidRDefault="002B65BF">
      <w:pPr>
        <w:spacing w:before="120" w:after="0" w:line="240" w:lineRule="auto"/>
        <w:ind w:firstLine="709"/>
        <w:jc w:val="both"/>
        <w:rPr>
          <w:rFonts w:cs="Times New Roman"/>
        </w:rPr>
      </w:pPr>
      <w:r>
        <w:rPr>
          <w:rFonts w:cs="Times New Roman"/>
          <w:lang w:val="vi-VN"/>
        </w:rPr>
        <w:t xml:space="preserve">1. </w:t>
      </w:r>
      <w:r>
        <w:rPr>
          <w:rFonts w:cs="Times New Roman"/>
        </w:rPr>
        <w:t>N</w:t>
      </w:r>
      <w:r>
        <w:rPr>
          <w:rFonts w:cs="Times New Roman"/>
          <w:lang w:val="vi-VN"/>
        </w:rPr>
        <w:t>âng cao hiệu lực, hiệu quả công tác quản l</w:t>
      </w:r>
      <w:r>
        <w:rPr>
          <w:rFonts w:cs="Times New Roman"/>
        </w:rPr>
        <w:t>ý</w:t>
      </w:r>
      <w:r>
        <w:rPr>
          <w:rFonts w:cs="Times New Roman"/>
          <w:lang w:val="vi-VN"/>
        </w:rPr>
        <w:t xml:space="preserve"> nhà nước</w:t>
      </w:r>
      <w:r>
        <w:rPr>
          <w:rFonts w:cs="Times New Roman"/>
        </w:rPr>
        <w:t xml:space="preserve"> đối với GDMN</w:t>
      </w:r>
      <w:r>
        <w:rPr>
          <w:rFonts w:cs="Times New Roman"/>
          <w:lang w:val="vi-VN"/>
        </w:rPr>
        <w:t xml:space="preserve">; </w:t>
      </w:r>
      <w:r>
        <w:rPr>
          <w:rFonts w:cs="Times New Roman"/>
        </w:rPr>
        <w:t>quản trị trường học; có giải pháp phù hợp, kịp thời  thực hiện hiệu quả quản lý nhà nước về GDMN trong bối cảnh sáp nhập địa giới hành chính và thực hiện chính quyền địa phương hai cấp.</w:t>
      </w:r>
    </w:p>
    <w:p w:rsidR="00662D3F" w:rsidRDefault="002B65BF">
      <w:pPr>
        <w:spacing w:before="120" w:after="0" w:line="240" w:lineRule="auto"/>
        <w:ind w:firstLine="709"/>
        <w:jc w:val="both"/>
        <w:rPr>
          <w:rFonts w:cs="Times New Roman"/>
        </w:rPr>
      </w:pPr>
      <w:r>
        <w:rPr>
          <w:rFonts w:cs="Times New Roman"/>
        </w:rPr>
        <w:t xml:space="preserve">2. Thực hiện nghiêm công tác bảo đảm an toàn tuyệt đối cho trẻ em. Tiếp tục nâng cao chất lượng thực hiện </w:t>
      </w:r>
      <w:r>
        <w:rPr>
          <w:rFonts w:cs="Times New Roman"/>
          <w:lang w:val="vi-VN"/>
        </w:rPr>
        <w:t xml:space="preserve">Chương trình </w:t>
      </w:r>
      <w:r>
        <w:rPr>
          <w:rFonts w:cs="Times New Roman"/>
        </w:rPr>
        <w:t>GDMN; chuẩn bị các điều kiện để triển khai thí</w:t>
      </w:r>
      <w:r>
        <w:rPr>
          <w:rFonts w:cs="Times New Roman"/>
          <w:lang w:val="vi-VN"/>
        </w:rPr>
        <w:t xml:space="preserve"> điểm </w:t>
      </w:r>
      <w:r>
        <w:rPr>
          <w:rFonts w:cs="Times New Roman"/>
        </w:rPr>
        <w:t>Chương trình GDMN mới từ năm học 2026-2027 và triển khai Chương trình GDMN mới theo kế hoạch của Bộ. Tổ chức cho trẻ em mẫu giáo làm quen với tiếng Anh theo quy định và sự tự nguyện của gia đình trẻ ở những nơi đủ điều kiện.</w:t>
      </w:r>
    </w:p>
    <w:p w:rsidR="00662D3F" w:rsidRDefault="002B65BF">
      <w:pPr>
        <w:spacing w:before="120" w:after="0" w:line="240" w:lineRule="auto"/>
        <w:ind w:firstLine="709"/>
        <w:jc w:val="both"/>
        <w:rPr>
          <w:rFonts w:cs="Times New Roman"/>
        </w:rPr>
      </w:pPr>
      <w:r>
        <w:rPr>
          <w:rFonts w:cs="Times New Roman"/>
        </w:rPr>
        <w:t>3. Tham mưu cấp có thẩm quyền ban hành, triển khai kịp thời các cơ chế, chính sách phát triển GDMN; đưa mục tiêu, nhiệm vụ và giải pháp về phát triển GDMN, thực hiện Nghị quyết số 218/2025/QH15 ngày 26/6/2025 của Quốc hội về phổ cập GDMN cho trẻ em từ 3-5 tuổi vào</w:t>
      </w:r>
      <w:r>
        <w:rPr>
          <w:rFonts w:cs="Times New Roman"/>
          <w:lang w:val="sq-AL"/>
        </w:rPr>
        <w:t xml:space="preserve"> các </w:t>
      </w:r>
      <w:r>
        <w:rPr>
          <w:rFonts w:cs="Times New Roman"/>
        </w:rPr>
        <w:t>văn kiện, Nghị quyết của Đại hội Đảng, Kế hoạch phát triển kinh tế - xã hội giai đoạn 2026-2030 của địa phương để triển khai kịp thời các cơ chế, chính sách phát triển GDMN. Tham mưu đầu tư nguồn lực và thực hiện giải pháp xã hội hoá giáo dục để b</w:t>
      </w:r>
      <w:r>
        <w:rPr>
          <w:rFonts w:cs="Times New Roman"/>
          <w:lang w:val="sq-AL"/>
        </w:rPr>
        <w:t xml:space="preserve">ảo đảm điều kiện, </w:t>
      </w:r>
      <w:r>
        <w:rPr>
          <w:rFonts w:cs="Times New Roman"/>
        </w:rPr>
        <w:t>tiêu chuẩn, lộ trình thực hiện phổ cập GDMN cho trẻ em từ 3-5 tuổi tại địa phương.</w:t>
      </w:r>
    </w:p>
    <w:p w:rsidR="00662D3F" w:rsidRDefault="002B65BF">
      <w:pPr>
        <w:spacing w:before="120" w:after="0" w:line="240" w:lineRule="auto"/>
        <w:ind w:firstLine="709"/>
        <w:jc w:val="both"/>
        <w:rPr>
          <w:rFonts w:cs="Times New Roman"/>
        </w:rPr>
      </w:pPr>
      <w:r>
        <w:rPr>
          <w:rFonts w:cs="Times New Roman"/>
        </w:rPr>
        <w:t>4. Tăng cường các điều kiện bảo đảm chất lượng GDMN, phát triển mạng lưới trường lớp, xây dựng trường đạt chuẩn quốc gia; thực hiện các giải pháp huy động trẻ đến trường, lớp mầm non. Nâng cao chất lượng, phát triển đội ngũ cán bộ quản lý (CBQL), giáo viên mầm non (GVMN) đáp ứng yêu cầu đổi mới; xây dựng, thực hiện kế hoạch tuyển dụng, đào tạo, bồi dưỡng; bố trí đủ số lượng GVMN theo định mức để thực hiện Chương trình GDMN.</w:t>
      </w:r>
    </w:p>
    <w:p w:rsidR="00662D3F" w:rsidRDefault="002B65BF">
      <w:pPr>
        <w:spacing w:before="120" w:after="0" w:line="240" w:lineRule="auto"/>
        <w:ind w:firstLine="709"/>
        <w:jc w:val="both"/>
        <w:rPr>
          <w:rFonts w:cs="Times New Roman"/>
        </w:rPr>
      </w:pPr>
      <w:r>
        <w:rPr>
          <w:rFonts w:cs="Times New Roman"/>
        </w:rPr>
        <w:t>5. Duy trì, nâng cao chất lượng phổ cập GDMN cho trẻ em 5 tuổi (PCGDMNTNT). Bảo đảm công bằng trong tiếp cận giáo dục cho mọi trẻ em mầm non, quan tâm đến trẻ em là người dân tộc thiểu số (DTTS), trẻ em sống ở vùng có điều kiện kinh tế - xã hội đặc biệt khó khăn; thực hiện hiệu quả công tác giáo dục dân tộc và giáo dục hòa nhập cho trẻ em khuyết tật.</w:t>
      </w:r>
    </w:p>
    <w:p w:rsidR="00662D3F" w:rsidRDefault="002B65BF">
      <w:pPr>
        <w:spacing w:before="120" w:after="0" w:line="240" w:lineRule="auto"/>
        <w:ind w:firstLine="709"/>
        <w:jc w:val="both"/>
        <w:rPr>
          <w:rFonts w:cs="Times New Roman"/>
        </w:rPr>
      </w:pPr>
      <w:r>
        <w:rPr>
          <w:rFonts w:cs="Times New Roman"/>
        </w:rPr>
        <w:t>6. Đẩy mạnh ứng dụng công nghệ thông tin (CNTT), chuyển đổi số; công tác tuyên truyền về GDMN và tăng cường hợp tác quốc tế.</w:t>
      </w:r>
    </w:p>
    <w:p w:rsidR="00662D3F" w:rsidRDefault="002B65BF">
      <w:pPr>
        <w:spacing w:before="120" w:after="0" w:line="240" w:lineRule="auto"/>
        <w:ind w:firstLine="709"/>
        <w:jc w:val="both"/>
        <w:rPr>
          <w:rFonts w:cs="Times New Roman"/>
        </w:rPr>
      </w:pPr>
      <w:r>
        <w:rPr>
          <w:rFonts w:cs="Times New Roman"/>
        </w:rPr>
        <w:t>7. Thực hiện công tác kiểm tra, giám sát theo thẩm quyền, đúng quy định.</w:t>
      </w:r>
    </w:p>
    <w:p w:rsidR="00662D3F" w:rsidRDefault="002B65BF">
      <w:pPr>
        <w:spacing w:before="120" w:after="0" w:line="240" w:lineRule="auto"/>
        <w:ind w:firstLine="709"/>
        <w:jc w:val="both"/>
        <w:rPr>
          <w:rFonts w:cs="Times New Roman"/>
        </w:rPr>
      </w:pPr>
      <w:r>
        <w:rPr>
          <w:rFonts w:cs="Times New Roman"/>
          <w:b/>
          <w:bCs/>
        </w:rPr>
        <w:t>II. NHIỆM VỤ, GIẢI PHÁP CỤ THỂ</w:t>
      </w:r>
    </w:p>
    <w:p w:rsidR="00662D3F" w:rsidRDefault="002B65BF">
      <w:pPr>
        <w:spacing w:before="120" w:after="0" w:line="240" w:lineRule="auto"/>
        <w:ind w:firstLine="709"/>
        <w:jc w:val="both"/>
        <w:rPr>
          <w:rFonts w:cs="Times New Roman"/>
        </w:rPr>
      </w:pPr>
      <w:r>
        <w:rPr>
          <w:rFonts w:cs="Times New Roman"/>
          <w:b/>
          <w:bCs/>
        </w:rPr>
        <w:t xml:space="preserve">1. </w:t>
      </w:r>
      <w:bookmarkStart w:id="1" w:name="_Hlk204930666"/>
      <w:r>
        <w:rPr>
          <w:rFonts w:cs="Times New Roman"/>
          <w:b/>
          <w:bCs/>
        </w:rPr>
        <w:t xml:space="preserve">Nâng cao hiệu lực, hiệu quả quản lý </w:t>
      </w:r>
      <w:bookmarkEnd w:id="1"/>
      <w:r>
        <w:rPr>
          <w:rFonts w:cs="Times New Roman"/>
          <w:b/>
          <w:bCs/>
        </w:rPr>
        <w:t>giáo dục mầm non</w:t>
      </w:r>
    </w:p>
    <w:p w:rsidR="00662D3F" w:rsidRDefault="002B65BF">
      <w:pPr>
        <w:spacing w:before="120" w:after="0" w:line="240" w:lineRule="auto"/>
        <w:ind w:firstLine="709"/>
        <w:jc w:val="both"/>
        <w:rPr>
          <w:rFonts w:cs="Times New Roman"/>
          <w:i/>
        </w:rPr>
      </w:pPr>
      <w:r>
        <w:rPr>
          <w:rFonts w:cs="Times New Roman"/>
          <w:bCs/>
          <w:i/>
        </w:rPr>
        <w:t xml:space="preserve">1.1. </w:t>
      </w:r>
      <w:r>
        <w:rPr>
          <w:rFonts w:cs="Times New Roman"/>
          <w:i/>
        </w:rPr>
        <w:t>Chủ động tham mưu, ban hành, triển khai kịp thời các văn bản, chính sách phát triển GDMN, bảo đảm các điều kiện thực hiện Chương trình GDMN</w:t>
      </w:r>
    </w:p>
    <w:p w:rsidR="00662D3F" w:rsidRDefault="002B65BF">
      <w:pPr>
        <w:spacing w:before="120" w:after="0" w:line="240" w:lineRule="auto"/>
        <w:ind w:firstLine="709"/>
        <w:jc w:val="both"/>
        <w:rPr>
          <w:rFonts w:cs="Times New Roman"/>
        </w:rPr>
      </w:pPr>
      <w:r>
        <w:rPr>
          <w:rFonts w:cs="Times New Roman"/>
        </w:rPr>
        <w:lastRenderedPageBreak/>
        <w:t>- Tham mưu ban hành, triển khai thực hiện phổ cập GDMN cho trẻ từ 3-5 tuổi theo Nghị quyết số 218/2025/QH15 ngày 26/6/2025 của Quốc hội. Triển khai kịp thời các văn bản, chính sách về GDMN.</w:t>
      </w:r>
    </w:p>
    <w:p w:rsidR="00662D3F" w:rsidRDefault="002B65BF">
      <w:pPr>
        <w:spacing w:before="120" w:after="0" w:line="240" w:lineRule="auto"/>
        <w:ind w:firstLine="709"/>
        <w:jc w:val="both"/>
        <w:rPr>
          <w:rFonts w:cs="Times New Roman"/>
        </w:rPr>
      </w:pPr>
      <w:r>
        <w:rPr>
          <w:rFonts w:cs="Times New Roman"/>
        </w:rPr>
        <w:t>- Tham mưu ban hành các chính sách đặc thù, huy động nguồn lực của xã hội đầu tư phát triển GDMN. Tiếp tục đẩy mạnh thực hiện xã hội hóa trong GDMN, thực hiện hiệu quả các cơ chế, chính sách về xã hội hóa giáo dục; khuyến khích phát triển trong nhà trường.</w:t>
      </w:r>
    </w:p>
    <w:p w:rsidR="00662D3F" w:rsidRDefault="002B65BF">
      <w:pPr>
        <w:spacing w:before="120" w:after="0" w:line="240" w:lineRule="auto"/>
        <w:ind w:firstLine="709"/>
        <w:jc w:val="both"/>
        <w:rPr>
          <w:rFonts w:cs="Times New Roman"/>
          <w:spacing w:val="4"/>
        </w:rPr>
      </w:pPr>
      <w:r>
        <w:rPr>
          <w:rFonts w:cs="Times New Roman"/>
          <w:spacing w:val="4"/>
          <w:lang w:bidi="en-US"/>
        </w:rPr>
        <w:t>- Tăng cường phối hợp giữa cơ quan, đơn vị, tổ chức ở địa phương để làm tốt công tác tham mưu cấp có thẩm quyền ban hành và tổ chức thực hiện các văn bản liên quan đến công tác phát triển GDMN bảo đảm nghiêm túc, đầy đủ, kịp thời, chất lượng, hiệu quả; tăng cường huy động các nguồn lực của xã hội đầu tư cho phát triển GDMN.</w:t>
      </w:r>
    </w:p>
    <w:p w:rsidR="00662D3F" w:rsidRDefault="002B65BF">
      <w:pPr>
        <w:spacing w:before="120" w:after="0" w:line="240" w:lineRule="auto"/>
        <w:ind w:firstLine="709"/>
        <w:jc w:val="both"/>
        <w:rPr>
          <w:rFonts w:cs="Times New Roman"/>
        </w:rPr>
      </w:pPr>
      <w:r>
        <w:rPr>
          <w:rFonts w:cs="Times New Roman"/>
        </w:rPr>
        <w:t>- Tiếp tục triển khai thực hiện có hiệu quả hợp tác, đầu tư với nước ngoài trong lĩnh vực GDĐT theo quy định. Thực hiện hiệu quả công tác hợp tác quốc tế, tranh thủ các nguồn đầu tư, tài trợ từ các cá nhân, tổ chức trong và ngoài nước để phát triển GDMN phù hợp với địa phương theo quy định của pháp luật.</w:t>
      </w:r>
    </w:p>
    <w:p w:rsidR="00662D3F" w:rsidRDefault="002B65BF">
      <w:pPr>
        <w:spacing w:before="120" w:after="0" w:line="240" w:lineRule="auto"/>
        <w:ind w:firstLine="709"/>
        <w:jc w:val="both"/>
        <w:rPr>
          <w:rFonts w:cs="Times New Roman"/>
        </w:rPr>
      </w:pPr>
      <w:r>
        <w:rPr>
          <w:rFonts w:cs="Times New Roman"/>
        </w:rPr>
        <w:t>- Ưu tiên, lồng ghép các nguồn lực, các đề án, dự án, chương trình để đầu tư cơ sở vật chất (CSVC), đội ngũ và các điều kiện bảo đảm chất lượng thực hiện Chương trình GDMN; duy trì và nâng cao chất lượng PCGDMNTNT, bảo đảm các điều kiện thực hiện phổ cập GDMN trẻ em mẫu giáo 3-5 tuổi và thực hiện thí điểm Chương trình GDMN mới.</w:t>
      </w:r>
    </w:p>
    <w:p w:rsidR="00662D3F" w:rsidRDefault="002B65BF">
      <w:pPr>
        <w:spacing w:before="120" w:after="0" w:line="240" w:lineRule="auto"/>
        <w:ind w:firstLine="709"/>
        <w:jc w:val="both"/>
        <w:rPr>
          <w:rFonts w:cs="Times New Roman"/>
        </w:rPr>
      </w:pPr>
      <w:r>
        <w:rPr>
          <w:rFonts w:cs="Times New Roman"/>
        </w:rPr>
        <w:t>- Thực hiện đầy đủ, kịp thời các quy định về chính sách đối với trẻ em mầm non và chính sách đối với nhà giáo trong cơ sở GDMN</w:t>
      </w:r>
      <w:r>
        <w:rPr>
          <w:rFonts w:cs="Times New Roman"/>
          <w:vertAlign w:val="superscript"/>
        </w:rPr>
        <w:footnoteReference w:id="1"/>
      </w:r>
      <w:r>
        <w:rPr>
          <w:rFonts w:cs="Times New Roman"/>
        </w:rPr>
        <w:t xml:space="preserve">. </w:t>
      </w:r>
      <w:r>
        <w:rPr>
          <w:rFonts w:cs="Times New Roman"/>
          <w:lang w:bidi="en-US"/>
        </w:rPr>
        <w:t>Tiếp tục thực hiện Nghị quyết của Hội đồng nhân dân tỉnh về hoạt động quản lý thu, chi đối với các dịch vụ hỗ trợ giáo dục</w:t>
      </w:r>
      <w:r>
        <w:rPr>
          <w:rFonts w:cs="Times New Roman"/>
          <w:vertAlign w:val="superscript"/>
          <w:lang w:bidi="en-US"/>
        </w:rPr>
        <w:footnoteReference w:id="2"/>
      </w:r>
      <w:r>
        <w:rPr>
          <w:rFonts w:cs="Times New Roman"/>
          <w:lang w:bidi="en-US"/>
        </w:rPr>
        <w:t>. Đồng thời tăng cường hướng dẫn tổ chức thực hiện, kiểm tra, rà soát, nắm thông tin về việc quản lý và triển khai thực hiện các dịch vụ hỗ trợ các hoạt động nuôi dưỡng, chăm sóc, giáo dục trẻ trong cơ sở GDMN bảo đảm đúng quy định, hiệu quả phù hợp với điều kiện của địa phương.</w:t>
      </w:r>
    </w:p>
    <w:p w:rsidR="00662D3F" w:rsidRDefault="002B65BF">
      <w:pPr>
        <w:spacing w:before="120" w:after="0" w:line="240" w:lineRule="auto"/>
        <w:ind w:firstLine="709"/>
        <w:jc w:val="both"/>
        <w:rPr>
          <w:rFonts w:cs="Times New Roman"/>
        </w:rPr>
      </w:pPr>
      <w:r>
        <w:rPr>
          <w:rFonts w:cs="Times New Roman"/>
          <w:bCs/>
          <w:i/>
        </w:rPr>
        <w:t xml:space="preserve">1.2. </w:t>
      </w:r>
      <w:r>
        <w:rPr>
          <w:rFonts w:cs="Times New Roman"/>
          <w:i/>
          <w:iCs/>
        </w:rPr>
        <w:t>Đổi mới công tác quản lý trong giáo dục mầm non</w:t>
      </w:r>
    </w:p>
    <w:p w:rsidR="00662D3F" w:rsidRDefault="002B65BF">
      <w:pPr>
        <w:spacing w:before="120" w:after="0" w:line="240" w:lineRule="auto"/>
        <w:ind w:firstLine="709"/>
        <w:jc w:val="both"/>
        <w:rPr>
          <w:rFonts w:cs="Times New Roman"/>
        </w:rPr>
      </w:pPr>
      <w:r>
        <w:rPr>
          <w:rFonts w:cs="Times New Roman"/>
        </w:rPr>
        <w:t>- Thực hiện quy định phân quyền, phân cấp, phân định thẩm quyền trong quản lý cơ sở GDMN</w:t>
      </w:r>
      <w:r>
        <w:rPr>
          <w:rFonts w:cs="Times New Roman"/>
          <w:vertAlign w:val="superscript"/>
        </w:rPr>
        <w:footnoteReference w:id="3"/>
      </w:r>
      <w:r>
        <w:rPr>
          <w:rFonts w:cs="Times New Roman"/>
        </w:rPr>
        <w:t>; tăng tính chủ động xây dựng kế hoạch và công tác phối hợp các cấp quản lý giáo dục, phòng, ban, ngành liên quan ở địa phương trong kiểm tra, giám sát; hướng dẫn, chấn chỉnh công tác quản lý, tổ chức các hoạt động giáo dục bảo đảm an toàn cho trẻ em trong trường, đặc biệt đối với các nhóm, lớp ghép.</w:t>
      </w:r>
    </w:p>
    <w:p w:rsidR="00662D3F" w:rsidRDefault="002B65BF">
      <w:pPr>
        <w:spacing w:before="120" w:after="0" w:line="240" w:lineRule="auto"/>
        <w:ind w:firstLine="709"/>
        <w:jc w:val="both"/>
        <w:rPr>
          <w:rFonts w:cs="Times New Roman"/>
        </w:rPr>
      </w:pPr>
      <w:r>
        <w:rPr>
          <w:rFonts w:cs="Times New Roman"/>
        </w:rPr>
        <w:t>- Tự chủ trong việc phát triển chương trình giáo dục, quyết định các hình thức, phương pháp tổ chức các hoạt động giáo dục đáp ứng mục tiêu Chương trình GDMN phù hợp với thực tiễn địa phương, bảo đảm chất lượng, hiệu quả.</w:t>
      </w:r>
    </w:p>
    <w:p w:rsidR="00662D3F" w:rsidRDefault="002B65BF">
      <w:pPr>
        <w:spacing w:before="120" w:after="0" w:line="240" w:lineRule="auto"/>
        <w:ind w:firstLine="709"/>
        <w:jc w:val="both"/>
        <w:rPr>
          <w:rFonts w:cs="Times New Roman"/>
        </w:rPr>
      </w:pPr>
      <w:r>
        <w:rPr>
          <w:rFonts w:cs="Times New Roman"/>
        </w:rPr>
        <w:lastRenderedPageBreak/>
        <w:t>- Thực hiện Quy chế dân chủ, Quy chế thực hiện công khai trong quản lý các hoạt động ở cơ sở GDMN và quy định về tiếp công dân tại cơ sở GDMN theo quy định</w:t>
      </w:r>
      <w:r>
        <w:rPr>
          <w:rFonts w:cs="Times New Roman"/>
          <w:vertAlign w:val="superscript"/>
        </w:rPr>
        <w:footnoteReference w:id="4"/>
      </w:r>
      <w:r>
        <w:rPr>
          <w:rFonts w:cs="Times New Roman"/>
        </w:rPr>
        <w:t xml:space="preserve"> nhằm phát huy vai trò của các chủ thể trong việc tham gia xây dựng kế hoạch, triển khai thực hiện, giám sát, sử dụng các nguồn lực để tổ chức các hoạt động trong trường.</w:t>
      </w:r>
    </w:p>
    <w:p w:rsidR="00662D3F" w:rsidRDefault="002B65BF">
      <w:pPr>
        <w:spacing w:before="120" w:after="0" w:line="240" w:lineRule="auto"/>
        <w:ind w:firstLine="709"/>
        <w:jc w:val="both"/>
        <w:rPr>
          <w:rFonts w:cs="Times New Roman"/>
        </w:rPr>
      </w:pPr>
      <w:r>
        <w:rPr>
          <w:rFonts w:cs="Times New Roman"/>
        </w:rPr>
        <w:t xml:space="preserve">Nâng cao trách nhiệm của người đứng đầu trong bối cảnh mới; phát huy vai trò của tổ chuyên môn để nhân rộng kinh nghiệm quản lý GDMN; phát hiện, nhân rộng các mô hình quản lý hay, sáng kiến chuyển đổi số hiệu quả </w:t>
      </w:r>
      <w:r>
        <w:rPr>
          <w:rFonts w:cs="Times New Roman"/>
          <w:lang w:val="vi-VN"/>
        </w:rPr>
        <w:t>trong GDMN</w:t>
      </w:r>
      <w:r>
        <w:rPr>
          <w:rFonts w:cs="Times New Roman"/>
        </w:rPr>
        <w:t>.</w:t>
      </w:r>
    </w:p>
    <w:p w:rsidR="00662D3F" w:rsidRDefault="002B65BF">
      <w:pPr>
        <w:spacing w:before="120" w:after="0" w:line="240" w:lineRule="auto"/>
        <w:ind w:firstLine="709"/>
        <w:jc w:val="both"/>
        <w:rPr>
          <w:rFonts w:cs="Times New Roman"/>
        </w:rPr>
      </w:pPr>
      <w:r>
        <w:rPr>
          <w:rFonts w:cs="Times New Roman"/>
        </w:rPr>
        <w:t>- Đảm bảo, nguồn lực để các cơ sở GDMN thực hiện tinh giản và số hoá hồ sơ sổ sách; tiếp tục quán triệt và thực hiện nghiêm túc, kịp thời chấn chỉnh tình trạng lạm dụng hồ sơ, sổ sách.</w:t>
      </w:r>
    </w:p>
    <w:p w:rsidR="00662D3F" w:rsidRDefault="002B65BF">
      <w:pPr>
        <w:spacing w:before="120" w:after="0" w:line="240" w:lineRule="auto"/>
        <w:ind w:firstLine="709"/>
        <w:jc w:val="both"/>
        <w:rPr>
          <w:rFonts w:cs="Times New Roman"/>
        </w:rPr>
      </w:pPr>
      <w:r>
        <w:rPr>
          <w:rFonts w:cs="Times New Roman"/>
        </w:rPr>
        <w:t>- Nâng cao chất lượng</w:t>
      </w:r>
      <w:r>
        <w:rPr>
          <w:rFonts w:cs="Times New Roman"/>
          <w:lang w:val="vi-VN"/>
        </w:rPr>
        <w:t xml:space="preserve"> công tác </w:t>
      </w:r>
      <w:r>
        <w:rPr>
          <w:rFonts w:cs="Times New Roman"/>
        </w:rPr>
        <w:t xml:space="preserve">kiểm tra nội bộ đặc biệt là tăng cường kiểm tra việc thực hiện chức trách, nhiệm vụ của các cá nhân tại đơn vị theo hướng </w:t>
      </w:r>
      <w:r>
        <w:rPr>
          <w:rFonts w:cs="Times New Roman"/>
          <w:lang w:val="vi-VN"/>
        </w:rPr>
        <w:t xml:space="preserve">đề cao vai trò đôn đốc, tư vấn thúc đẩy, hỗ trợ, tránh hình thức </w:t>
      </w:r>
      <w:r>
        <w:rPr>
          <w:rFonts w:cs="Times New Roman"/>
        </w:rPr>
        <w:t xml:space="preserve">và tránh </w:t>
      </w:r>
      <w:r>
        <w:rPr>
          <w:rFonts w:cs="Times New Roman"/>
          <w:lang w:val="vi-VN"/>
        </w:rPr>
        <w:t xml:space="preserve">gây áp lực cho </w:t>
      </w:r>
      <w:r>
        <w:rPr>
          <w:rFonts w:cs="Times New Roman"/>
        </w:rPr>
        <w:t>cán bộ quản lý, giáo viên, nhân viên. T</w:t>
      </w:r>
      <w:r>
        <w:rPr>
          <w:rFonts w:cs="Times New Roman"/>
          <w:lang w:val="vi-VN"/>
        </w:rPr>
        <w:t>ăng cường giám sát, đôn đốc việc thực hiện kết quả kiểm tra</w:t>
      </w:r>
      <w:r>
        <w:rPr>
          <w:rFonts w:cs="Times New Roman"/>
        </w:rPr>
        <w:t>.</w:t>
      </w:r>
    </w:p>
    <w:p w:rsidR="00662D3F" w:rsidRDefault="002B65BF">
      <w:pPr>
        <w:spacing w:before="120" w:after="0" w:line="240" w:lineRule="auto"/>
        <w:ind w:firstLine="709"/>
        <w:jc w:val="both"/>
        <w:rPr>
          <w:rFonts w:cs="Times New Roman"/>
        </w:rPr>
      </w:pPr>
      <w:r>
        <w:rPr>
          <w:rFonts w:cs="Times New Roman"/>
          <w:b/>
        </w:rPr>
        <w:t>2. B</w:t>
      </w:r>
      <w:r>
        <w:rPr>
          <w:rFonts w:cs="Times New Roman"/>
          <w:b/>
          <w:lang w:val="vi-VN"/>
        </w:rPr>
        <w:t>ảo đảm an toàn tuyệt đối cho trẻ em</w:t>
      </w:r>
      <w:r>
        <w:rPr>
          <w:rFonts w:cs="Times New Roman"/>
          <w:b/>
        </w:rPr>
        <w:t xml:space="preserve">; nâng cao chất lượng thực hiện </w:t>
      </w:r>
      <w:r>
        <w:rPr>
          <w:rFonts w:cs="Times New Roman"/>
          <w:b/>
          <w:lang w:val="vi-VN"/>
        </w:rPr>
        <w:t xml:space="preserve">Chương trình </w:t>
      </w:r>
      <w:r>
        <w:rPr>
          <w:rFonts w:cs="Times New Roman"/>
          <w:b/>
        </w:rPr>
        <w:t>GDMN; chuẩn bị điều kiện để triển khai thí</w:t>
      </w:r>
      <w:r>
        <w:rPr>
          <w:rFonts w:cs="Times New Roman"/>
          <w:b/>
          <w:lang w:val="vi-VN"/>
        </w:rPr>
        <w:t xml:space="preserve"> điểm </w:t>
      </w:r>
      <w:r>
        <w:rPr>
          <w:rFonts w:cs="Times New Roman"/>
          <w:b/>
        </w:rPr>
        <w:t>Chương trình GDMN mới</w:t>
      </w:r>
    </w:p>
    <w:p w:rsidR="00662D3F" w:rsidRDefault="002B65BF">
      <w:pPr>
        <w:spacing w:before="120" w:after="0" w:line="240" w:lineRule="auto"/>
        <w:ind w:firstLine="709"/>
        <w:jc w:val="both"/>
        <w:rPr>
          <w:rFonts w:cs="Times New Roman"/>
        </w:rPr>
      </w:pPr>
      <w:r>
        <w:rPr>
          <w:rFonts w:cs="Times New Roman"/>
          <w:i/>
        </w:rPr>
        <w:t xml:space="preserve">2.1. Bảo đảm </w:t>
      </w:r>
      <w:r>
        <w:rPr>
          <w:rFonts w:cs="Times New Roman"/>
          <w:i/>
          <w:lang w:val="vi-VN"/>
        </w:rPr>
        <w:t xml:space="preserve">an toàn </w:t>
      </w:r>
      <w:r>
        <w:rPr>
          <w:rFonts w:cs="Times New Roman"/>
          <w:i/>
        </w:rPr>
        <w:t xml:space="preserve">về thể chất và tinh thần cho trẻ em; </w:t>
      </w:r>
      <w:r>
        <w:rPr>
          <w:rFonts w:cs="Times New Roman"/>
          <w:i/>
          <w:lang w:val="vi-VN"/>
        </w:rPr>
        <w:t>phòng, chống và ứng phó hiệu quả với thiên tai, dịch bệnh</w:t>
      </w:r>
    </w:p>
    <w:p w:rsidR="00662D3F" w:rsidRDefault="002B65BF">
      <w:pPr>
        <w:spacing w:before="120" w:after="0" w:line="240" w:lineRule="auto"/>
        <w:ind w:firstLine="709"/>
        <w:jc w:val="both"/>
        <w:rPr>
          <w:rFonts w:cs="Times New Roman"/>
        </w:rPr>
      </w:pPr>
      <w:r>
        <w:rPr>
          <w:rFonts w:cs="Times New Roman"/>
        </w:rPr>
        <w:t>- Thực hiện quy định về công tác phòng chống bạo hành trẻ em, bảo đảm an toàn trường học; xây dựng trường học an toàn, phòng chống tai nạn thương tích</w:t>
      </w:r>
      <w:r>
        <w:rPr>
          <w:rFonts w:cs="Times New Roman"/>
          <w:vertAlign w:val="superscript"/>
        </w:rPr>
        <w:footnoteReference w:id="5"/>
      </w:r>
      <w:r>
        <w:rPr>
          <w:rFonts w:cs="Times New Roman"/>
        </w:rPr>
        <w:t>. Chú trọng công tác tự kiểm tra, đánh giá tiêu chuẩn an toàn nhằm phát hiện sớm và có biện pháp khắc phục kịp thời yếu tố nguy cơ gây mất an toàn cho trẻ em, nhất là tại các điểm trường lẻ nhóm, lớp; tăng cường công tác kiểm tra, giám sát, hỗ trợ các nhóm, lớp thực hiện các quy định về bảo đảm an toàn cho trẻ, xử lý nghiêm các trường hợp vi phạm.</w:t>
      </w:r>
    </w:p>
    <w:p w:rsidR="00662D3F" w:rsidRDefault="002B65BF">
      <w:pPr>
        <w:spacing w:before="120" w:after="0" w:line="240" w:lineRule="auto"/>
        <w:ind w:firstLine="709"/>
        <w:jc w:val="both"/>
        <w:rPr>
          <w:rFonts w:cs="Times New Roman"/>
        </w:rPr>
      </w:pPr>
      <w:r>
        <w:rPr>
          <w:rFonts w:cs="Times New Roman"/>
        </w:rPr>
        <w:t>- Thực hiện có hiệu quả công tác tuyên truyền, phổ biến và hướng dẫn các biện pháp, kỹ năng phòng, chống tai nạn, thương tích đối với trẻ em; giáo dục kiến thức, kỹ năng phòng cháy, chữa cháy và cứu nạn, cứu hộ</w:t>
      </w:r>
      <w:r>
        <w:rPr>
          <w:rFonts w:cs="Times New Roman"/>
          <w:vertAlign w:val="superscript"/>
        </w:rPr>
        <w:footnoteReference w:id="6"/>
      </w:r>
      <w:r>
        <w:rPr>
          <w:rFonts w:cs="Times New Roman"/>
        </w:rPr>
        <w:t xml:space="preserve"> và bảo đảm an toàn cho trẻ em trong trường. Đối với các nhóm, lớp có thoả thuận về việc đưa đón trẻ em tuân thủ nghiêm túc quy định pháp luật hiện hành, nêu cao tinh thần trách nhiệm, đảm bảo an toàn tuyệt đối cho trẻ em.</w:t>
      </w:r>
    </w:p>
    <w:p w:rsidR="00662D3F" w:rsidRDefault="002B65BF">
      <w:pPr>
        <w:spacing w:before="120" w:after="0" w:line="240" w:lineRule="auto"/>
        <w:ind w:firstLine="709"/>
        <w:jc w:val="both"/>
        <w:rPr>
          <w:rFonts w:cs="Times New Roman"/>
        </w:rPr>
      </w:pPr>
      <w:r>
        <w:rPr>
          <w:rFonts w:cs="Times New Roman"/>
        </w:rPr>
        <w:t>- Tăng cường lồng ghép, tích hợp kiến thức pháp luật liên quan công tác bảo đảm an toàn, phòng chống thiên tai cho trẻ em trong các hoạt động bồi dưỡng chuyên môn, sinh hoạt chuyên đề. Đặc biệt là việc tổ chức các hoạt động giáo dục trẻ kỹ năng phòng chống cháy nổ, đuối nước, lũ lụt, sạt lở đất…</w:t>
      </w:r>
    </w:p>
    <w:p w:rsidR="00662D3F" w:rsidRDefault="002B65BF">
      <w:pPr>
        <w:spacing w:before="120" w:after="0" w:line="240" w:lineRule="auto"/>
        <w:ind w:firstLine="709"/>
        <w:jc w:val="both"/>
        <w:rPr>
          <w:rFonts w:cs="Times New Roman"/>
        </w:rPr>
      </w:pPr>
      <w:r>
        <w:rPr>
          <w:rFonts w:cs="Times New Roman"/>
          <w:i/>
          <w:iCs/>
        </w:rPr>
        <w:lastRenderedPageBreak/>
        <w:t>2.2.</w:t>
      </w:r>
      <w:r>
        <w:rPr>
          <w:rFonts w:cs="Times New Roman"/>
          <w:iCs/>
        </w:rPr>
        <w:t xml:space="preserve"> </w:t>
      </w:r>
      <w:r>
        <w:rPr>
          <w:rFonts w:cs="Times New Roman"/>
          <w:i/>
          <w:iCs/>
        </w:rPr>
        <w:t>Nâng chất lượng thực hiện chương trình giáo dục mầm non; đổi mới phương pháp, hình thức tổ chức các hoạt động giáo dục</w:t>
      </w:r>
    </w:p>
    <w:p w:rsidR="00662D3F" w:rsidRDefault="002B65BF">
      <w:pPr>
        <w:spacing w:before="120" w:after="0" w:line="240" w:lineRule="auto"/>
        <w:ind w:firstLine="709"/>
        <w:jc w:val="both"/>
        <w:rPr>
          <w:rFonts w:cs="Times New Roman"/>
        </w:rPr>
      </w:pPr>
      <w:r>
        <w:rPr>
          <w:rFonts w:cs="Times New Roman"/>
        </w:rPr>
        <w:t xml:space="preserve">a) Công tác nuôi dưỡng, chăm sóc sức khỏe trẻ em </w:t>
      </w:r>
    </w:p>
    <w:p w:rsidR="00662D3F" w:rsidRDefault="002B65BF">
      <w:pPr>
        <w:spacing w:before="120" w:after="0" w:line="240" w:lineRule="auto"/>
        <w:ind w:firstLine="709"/>
        <w:jc w:val="both"/>
        <w:rPr>
          <w:rFonts w:cs="Times New Roman"/>
        </w:rPr>
      </w:pPr>
      <w:r>
        <w:rPr>
          <w:rFonts w:cs="Times New Roman"/>
        </w:rPr>
        <w:t xml:space="preserve">- </w:t>
      </w:r>
      <w:r>
        <w:rPr>
          <w:rFonts w:cs="Times New Roman"/>
          <w:lang w:val="vi-VN"/>
        </w:rPr>
        <w:t xml:space="preserve">Thực hiện </w:t>
      </w:r>
      <w:r>
        <w:rPr>
          <w:rFonts w:cs="Times New Roman"/>
        </w:rPr>
        <w:t xml:space="preserve">nghiêm túc các quy định về </w:t>
      </w:r>
      <w:r>
        <w:rPr>
          <w:rFonts w:cs="Times New Roman"/>
          <w:lang w:val="vi-VN"/>
        </w:rPr>
        <w:t>công tác y tế trường học</w:t>
      </w:r>
      <w:r>
        <w:rPr>
          <w:rFonts w:cs="Times New Roman"/>
          <w:vertAlign w:val="superscript"/>
          <w:lang w:val="vi-VN"/>
        </w:rPr>
        <w:footnoteReference w:id="7"/>
      </w:r>
      <w:r>
        <w:rPr>
          <w:rFonts w:cs="Times New Roman"/>
          <w:lang w:val="vi-VN"/>
        </w:rPr>
        <w:t xml:space="preserve">; phối hợp với </w:t>
      </w:r>
      <w:r>
        <w:rPr>
          <w:rFonts w:cs="Times New Roman"/>
        </w:rPr>
        <w:t>cơ sở</w:t>
      </w:r>
      <w:r>
        <w:rPr>
          <w:rFonts w:cs="Times New Roman"/>
          <w:lang w:val="vi-VN"/>
        </w:rPr>
        <w:t xml:space="preserve"> </w:t>
      </w:r>
      <w:r>
        <w:rPr>
          <w:rFonts w:cs="Times New Roman"/>
        </w:rPr>
        <w:t>y</w:t>
      </w:r>
      <w:r>
        <w:rPr>
          <w:rFonts w:cs="Times New Roman"/>
          <w:lang w:val="vi-VN"/>
        </w:rPr>
        <w:t xml:space="preserve"> tế </w:t>
      </w:r>
      <w:r>
        <w:rPr>
          <w:rFonts w:cs="Times New Roman"/>
        </w:rPr>
        <w:t xml:space="preserve">tại địa phương </w:t>
      </w:r>
      <w:r>
        <w:rPr>
          <w:rFonts w:cs="Times New Roman"/>
          <w:lang w:val="vi-VN"/>
        </w:rPr>
        <w:t>thực hiện các biện pháp chăm sóc sức khoẻ</w:t>
      </w:r>
      <w:r>
        <w:rPr>
          <w:rFonts w:cs="Times New Roman"/>
        </w:rPr>
        <w:t xml:space="preserve"> ban đầu</w:t>
      </w:r>
      <w:r>
        <w:rPr>
          <w:rFonts w:cs="Times New Roman"/>
          <w:lang w:val="vi-VN"/>
        </w:rPr>
        <w:t xml:space="preserve">, phòng chống dịch bệnh, </w:t>
      </w:r>
      <w:r>
        <w:rPr>
          <w:rFonts w:cs="Times New Roman"/>
        </w:rPr>
        <w:t xml:space="preserve">đánh giá tình trạng sức khoẻ </w:t>
      </w:r>
      <w:r>
        <w:rPr>
          <w:rFonts w:cs="Times New Roman"/>
          <w:lang w:val="vi-VN"/>
        </w:rPr>
        <w:t>cho trẻ em</w:t>
      </w:r>
      <w:r>
        <w:rPr>
          <w:rFonts w:cs="Times New Roman"/>
        </w:rPr>
        <w:t>, đảm bảo an toàn vệ sinh thực phẩm</w:t>
      </w:r>
      <w:r>
        <w:rPr>
          <w:rFonts w:cs="Times New Roman"/>
          <w:lang w:val="vi-VN"/>
        </w:rPr>
        <w:t xml:space="preserve"> trong các cơ sở GDMN. </w:t>
      </w:r>
      <w:r>
        <w:rPr>
          <w:rFonts w:cs="Times New Roman"/>
        </w:rPr>
        <w:t>Năm học 2025-2026, phấn đấu giảm tỷ lệ trẻ suy dinh dưỡng thể nhẹ cân còn dưới 4,7%, tỷ lệ trẻ thấp còi còn dưới 5,6% và giảm tỷ lệ trẻ thừa cân, béo phì ở các nhóm,lớp.</w:t>
      </w:r>
    </w:p>
    <w:p w:rsidR="00662D3F" w:rsidRDefault="002B65BF">
      <w:pPr>
        <w:spacing w:before="120" w:after="0" w:line="240" w:lineRule="auto"/>
        <w:ind w:firstLine="709"/>
        <w:jc w:val="both"/>
        <w:rPr>
          <w:rFonts w:cs="Times New Roman"/>
        </w:rPr>
      </w:pPr>
      <w:r>
        <w:rPr>
          <w:rFonts w:cs="Times New Roman"/>
        </w:rPr>
        <w:t>- Thực hiện công tác nuôi dưỡng theo quy định về số bữa ăn, nhu cầu dinh dưỡng khuyến nghị, phân bố bữa ăn theo quy định tại Chương trình GDMN; bảo đảm an toàn thực phẩm trong nhà trường; không thực hiện hợp đồng dịch vụ cung cấp suất ăn cho trẻ em tại cơ sở. Tăng cường các điều kiện bảo đảm tổ chức bữa ăn cho trẻ em; công tác kiểm tra và sự tham gia giám sát của Ban đại diện cha mẹ trẻ em về bảo đảm chất lượng bữa ăn và an toàn thực phẩm; kịp thời chấn chỉnh, xử lý nghiêm sai phạm trong tổ chức bữa ăn cho trẻ em tại cơ sở.</w:t>
      </w:r>
    </w:p>
    <w:p w:rsidR="00662D3F" w:rsidRDefault="002B65BF">
      <w:pPr>
        <w:spacing w:before="120" w:after="0" w:line="240" w:lineRule="auto"/>
        <w:ind w:firstLine="709"/>
        <w:jc w:val="both"/>
        <w:rPr>
          <w:rFonts w:cs="Times New Roman"/>
        </w:rPr>
      </w:pPr>
      <w:r>
        <w:rPr>
          <w:rFonts w:cs="Times New Roman"/>
        </w:rPr>
        <w:t xml:space="preserve">- Chú trọng giáo dục trẻ về kỹ năng thực hành vệ sinh cá nhân, tự phục vụ và bảo vệ chăm sóc sức khoẻ; lồng ghép nội dung giáo dục dinh dưỡng, sức khoẻ, phòng, chống tai nạn thương tích trong thực hiện chế độ sinh hoạt hằng ngày phù hợp với điều kiện thực tế. Tăng cường dinh dưỡng kết hợp vận động nhằm </w:t>
      </w:r>
      <w:r>
        <w:rPr>
          <w:rFonts w:cs="Times New Roman"/>
          <w:iCs/>
        </w:rPr>
        <w:t>bảo đảm hài hòa giữa chăm sóc, nuôi dưỡng và giáo dục giúp trẻ em phát triển cơ thể cân đối, khỏe mạnh, nhanh nhẹn.</w:t>
      </w:r>
    </w:p>
    <w:p w:rsidR="00662D3F" w:rsidRDefault="002B65BF">
      <w:pPr>
        <w:spacing w:before="120" w:after="0" w:line="240" w:lineRule="auto"/>
        <w:ind w:firstLine="709"/>
        <w:jc w:val="both"/>
        <w:rPr>
          <w:rFonts w:cs="Times New Roman"/>
        </w:rPr>
      </w:pPr>
      <w:r>
        <w:rPr>
          <w:rFonts w:cs="Times New Roman"/>
        </w:rPr>
        <w:t xml:space="preserve">b) Nâng cao chất lượng thực hiện Chương trình GDMN; đổi mới phương pháp, hình thức tổ chức các hoạt động giáo dục </w:t>
      </w:r>
    </w:p>
    <w:p w:rsidR="00662D3F" w:rsidRDefault="002B65BF">
      <w:pPr>
        <w:spacing w:before="120" w:after="0" w:line="240" w:lineRule="auto"/>
        <w:ind w:firstLine="709"/>
        <w:jc w:val="both"/>
        <w:rPr>
          <w:rFonts w:cs="Times New Roman"/>
        </w:rPr>
      </w:pPr>
      <w:r>
        <w:rPr>
          <w:rFonts w:cs="Times New Roman"/>
        </w:rPr>
        <w:t>- Tiếp tục đổi mới, nâng cao chất lượng thực hiện Chương trình GDMN và phát triển Chương trình giáo dục trong nhà trường. Chủ động phát triển Chương trình giáo dục phù hợp với điều kiện của nhà trường, địa phương, khả năng, nhu cầu, hứng thú của trẻ em “lấy trẻ làm trung tâm” và nhấn mạnh yếu tố đặc trưng văn hoá địa phương, tăng cường tiếng Việt cho trẻ người dân tộc thiểu số. Quan tâm chỉ đạo thực hiện chương trình GDMN đối với các nhóm trẻ, lớp mẫu giáo ghép.</w:t>
      </w:r>
    </w:p>
    <w:p w:rsidR="00662D3F" w:rsidRDefault="002B65BF">
      <w:pPr>
        <w:spacing w:before="120" w:after="0" w:line="240" w:lineRule="auto"/>
        <w:ind w:firstLine="709"/>
        <w:jc w:val="both"/>
        <w:rPr>
          <w:rFonts w:cs="Times New Roman"/>
        </w:rPr>
      </w:pPr>
      <w:r>
        <w:rPr>
          <w:rFonts w:cs="Times New Roman"/>
        </w:rPr>
        <w:t xml:space="preserve">- Đổi mới phương pháp, hình thức tổ chức các hoạt động giáo dục phát triển toàn diện trẻ em theo Chương trình GDMN, khuyến khích tổ chức các hoạt động thực hành, trải nghiệm, học thông qua chơi, phương pháp giáo dục tiên tiến… Năm học 2025 - 2026, đẩy mạnh tích hợp/lồng ghép </w:t>
      </w:r>
      <w:r>
        <w:rPr>
          <w:rFonts w:cs="Times New Roman"/>
          <w:i/>
        </w:rPr>
        <w:t>“giáo dục dinh dưỡng kết hợp vận động nhằm phát triển thể chất cân đối cho trẻ em”</w:t>
      </w:r>
      <w:r>
        <w:rPr>
          <w:rFonts w:cs="Times New Roman"/>
          <w:b/>
        </w:rPr>
        <w:t xml:space="preserve"> </w:t>
      </w:r>
      <w:r>
        <w:rPr>
          <w:rFonts w:cs="Times New Roman"/>
        </w:rPr>
        <w:t>bảo đảm điều kiện, môi trường giáo dục, thời gian tổ chức các hoạt động cho trẻ ở ngoài trời và trong lớp theo chế độ sinh hoạt hằng ngày.</w:t>
      </w:r>
    </w:p>
    <w:p w:rsidR="00662D3F" w:rsidRDefault="002B65BF">
      <w:pPr>
        <w:spacing w:before="120" w:after="0" w:line="240" w:lineRule="auto"/>
        <w:ind w:firstLine="709"/>
        <w:jc w:val="both"/>
        <w:rPr>
          <w:rFonts w:cs="Times New Roman"/>
        </w:rPr>
      </w:pPr>
      <w:r>
        <w:rPr>
          <w:rFonts w:cs="Times New Roman"/>
        </w:rPr>
        <w:t xml:space="preserve">- Lồng ghép, tích hợp, phát triển các nội dung giáo dục trong thực hiện Chương trình GDMN: Giáo dục quyền con người, quyền trẻ em, giáo dục giới; giáo </w:t>
      </w:r>
      <w:r>
        <w:rPr>
          <w:rFonts w:cs="Times New Roman"/>
        </w:rPr>
        <w:lastRenderedPageBreak/>
        <w:t>dục an toàn giao thông theo định hướng của chương trình “Tôi yêu Việt Nam”; giáo dục tình cảm kỹ năng xã hội; kỹ năng bảo vệ bản thân; bảo vệ môi trường, ứng phó biến đổi khí hậu… Thực hiện hợp tác, áp dụng mô hình giáo dục tiên tiến, hiện đại phù hợp với điều kiện địa phương đặc biệt là ứng dụng STEAM trong thực hiện chương trình giáo dục trẻ ở trường.</w:t>
      </w:r>
    </w:p>
    <w:p w:rsidR="00662D3F" w:rsidRDefault="002B65BF">
      <w:pPr>
        <w:spacing w:before="120" w:after="0" w:line="240" w:lineRule="auto"/>
        <w:ind w:firstLine="709"/>
        <w:jc w:val="both"/>
        <w:rPr>
          <w:rFonts w:cs="Times New Roman"/>
        </w:rPr>
      </w:pPr>
      <w:r>
        <w:rPr>
          <w:rFonts w:cs="Times New Roman"/>
        </w:rPr>
        <w:t xml:space="preserve">- </w:t>
      </w:r>
      <w:r>
        <w:rPr>
          <w:rFonts w:cs="Times New Roman"/>
          <w:lang w:val="vi-VN"/>
        </w:rPr>
        <w:t>T</w:t>
      </w:r>
      <w:r>
        <w:rPr>
          <w:rFonts w:cs="Times New Roman"/>
        </w:rPr>
        <w:t>iếp tục thực hiện hiệu quả hoạt động tăng cường tiếng Việt cho trẻ em</w:t>
      </w:r>
      <w:r>
        <w:rPr>
          <w:rFonts w:cs="Times New Roman"/>
          <w:vertAlign w:val="superscript"/>
        </w:rPr>
        <w:footnoteReference w:id="8"/>
      </w:r>
      <w:r>
        <w:rPr>
          <w:rFonts w:cs="Times New Roman"/>
        </w:rPr>
        <w:t>; triển khai nhân rộng mô hình tăng cường tiếng Việt cho trẻ em người DTTS, tăng cường nghe, nói tiếng Việt cho trẻ em người dân tộc thiểu số; nâng chất lượng tăng cường chuẩn bị tốt tiếng Việt cho trẻ em mẫu giáo trước khi vào lớp một. Nâng cao chất lượng hoạt động quản lý, giáo dục trẻ tại phòng thư viện của trường.</w:t>
      </w:r>
    </w:p>
    <w:p w:rsidR="00662D3F" w:rsidRDefault="002B65BF">
      <w:pPr>
        <w:spacing w:before="120" w:after="0" w:line="240" w:lineRule="auto"/>
        <w:ind w:firstLine="709"/>
        <w:jc w:val="both"/>
        <w:rPr>
          <w:rFonts w:cs="Times New Roman"/>
        </w:rPr>
      </w:pPr>
      <w:r>
        <w:rPr>
          <w:rFonts w:cs="Times New Roman"/>
        </w:rPr>
        <w:t>- Bảo đảm chất lượng giáo dục hoà nhập trẻ em khuyết tật, trẻ em có hoàn cảnh khó khăn: Thực hiện hiệu quả công tác giáo dục hòa nhập theo quy định; xây dựng và thực hiện kế hoạch giáo dục cá nhân phù hợp với nhu cầu và khả năng của trẻ em; tăng cường phát hiện sớm, can thiệp sớm; phối hợp thực hiện đúng việc cấp giấy xác nhận mức độ khuyết tật</w:t>
      </w:r>
      <w:r>
        <w:rPr>
          <w:rFonts w:cs="Times New Roman"/>
          <w:vertAlign w:val="superscript"/>
        </w:rPr>
        <w:footnoteReference w:id="9"/>
      </w:r>
      <w:r>
        <w:rPr>
          <w:rFonts w:cs="Times New Roman"/>
        </w:rPr>
        <w:t xml:space="preserve"> nhằm đảm bảo quyền lợi của trẻ em, giáo viên, cơ sở giáo dục có trẻ em khuyết tật học hòa nhập;</w:t>
      </w:r>
    </w:p>
    <w:p w:rsidR="00662D3F" w:rsidRDefault="002B65BF">
      <w:pPr>
        <w:spacing w:before="120" w:after="0" w:line="240" w:lineRule="auto"/>
        <w:ind w:firstLine="709"/>
        <w:jc w:val="both"/>
        <w:rPr>
          <w:rFonts w:cs="Times New Roman"/>
        </w:rPr>
      </w:pPr>
      <w:r>
        <w:rPr>
          <w:rFonts w:cs="Times New Roman"/>
        </w:rPr>
        <w:t>Tuyên truyền nâng cao nhận thức của cha mẹ trẻ và cộng đồng về giáo dục hòa nhập đối với trẻ em và trẻ khuyết tật để đảm bảo cơ hội trẻ em được nuôi dưỡng, chăm sóc, giáo dục tại nhà trường;</w:t>
      </w:r>
    </w:p>
    <w:p w:rsidR="00662D3F" w:rsidRDefault="002B65BF">
      <w:pPr>
        <w:spacing w:before="120" w:after="0" w:line="240" w:lineRule="auto"/>
        <w:ind w:firstLine="709"/>
        <w:jc w:val="both"/>
        <w:rPr>
          <w:rFonts w:cs="Times New Roman"/>
        </w:rPr>
      </w:pPr>
      <w:r>
        <w:rPr>
          <w:rFonts w:cs="Times New Roman"/>
        </w:rPr>
        <w:t>Tiếp tục thực hiện đúng, đầy đủ, kịp thời các chính sách đối với trẻ em và giáo viên trực tiếp dạy trẻ người DTTS và chính sách đối với cơ sở GDMN đang có trẻ khuyết tật học hòa nhập theo quy định.</w:t>
      </w:r>
    </w:p>
    <w:p w:rsidR="00662D3F" w:rsidRDefault="002B65BF">
      <w:pPr>
        <w:spacing w:before="120" w:after="0" w:line="240" w:lineRule="auto"/>
        <w:ind w:firstLine="709"/>
        <w:jc w:val="both"/>
        <w:rPr>
          <w:rFonts w:cs="Times New Roman"/>
        </w:rPr>
      </w:pPr>
      <w:r>
        <w:rPr>
          <w:rFonts w:cs="Times New Roman"/>
        </w:rPr>
        <w:t>- Chuẩn bị toàn diện cho trẻ em 5 tuổi sẵn sàng vào học lớp một đáp ứng yêu cầu liên thông với Chương trình lớp một: Phối hợp với gia đình, cộng đồng phổ biến, tuyên truyền việc trẻ em được nuôi dưỡng, chăm sóc, giáo dục theo Chương trình GDMN bảo đảm điều kiện vào học lớp một; tăng cường giải pháp thực hiện hiệu quả hoạt động chuẩn bị cho trẻ em 5 tuổi sẵn sàng vào học lớp một; tuyệt đối không tổ chức dạy trước chương trình lớp một cho trẻ em 5 tuổi dưới mọi hình thức.</w:t>
      </w:r>
    </w:p>
    <w:p w:rsidR="00662D3F" w:rsidRDefault="002B65BF">
      <w:pPr>
        <w:spacing w:before="120" w:after="0" w:line="240" w:lineRule="auto"/>
        <w:ind w:firstLine="709"/>
        <w:jc w:val="both"/>
        <w:rPr>
          <w:rFonts w:cs="Times New Roman"/>
        </w:rPr>
      </w:pPr>
      <w:r>
        <w:rPr>
          <w:rFonts w:cs="Times New Roman"/>
        </w:rPr>
        <w:t>- Triển khai có hiệu quả cho trẻ mẫu giáo làm quen với tiếng Anh ở nơi có đủ điều kiện theo quy định tại Thông tư số 50/2020/TT-BGDĐT</w:t>
      </w:r>
      <w:r>
        <w:rPr>
          <w:rFonts w:cs="Times New Roman"/>
          <w:lang w:val="vi-VN"/>
        </w:rPr>
        <w:t xml:space="preserve"> </w:t>
      </w:r>
      <w:r>
        <w:rPr>
          <w:rFonts w:cs="Times New Roman"/>
        </w:rPr>
        <w:t>ngày 31</w:t>
      </w:r>
      <w:r>
        <w:rPr>
          <w:rFonts w:cs="Times New Roman"/>
          <w:lang w:val="vi-VN"/>
        </w:rPr>
        <w:t>/</w:t>
      </w:r>
      <w:r>
        <w:rPr>
          <w:rFonts w:cs="Times New Roman"/>
        </w:rPr>
        <w:t>12</w:t>
      </w:r>
      <w:r>
        <w:rPr>
          <w:rFonts w:cs="Times New Roman"/>
          <w:lang w:val="vi-VN"/>
        </w:rPr>
        <w:t>/</w:t>
      </w:r>
      <w:r>
        <w:rPr>
          <w:rFonts w:cs="Times New Roman"/>
        </w:rPr>
        <w:t>2020</w:t>
      </w:r>
      <w:r>
        <w:rPr>
          <w:rFonts w:cs="Times New Roman"/>
          <w:lang w:val="vi-VN"/>
        </w:rPr>
        <w:t xml:space="preserve"> của Bộ Giáo dục và Đào tạo </w:t>
      </w:r>
      <w:bookmarkStart w:id="2" w:name="dieu_1_name"/>
      <w:r>
        <w:rPr>
          <w:rFonts w:cs="Times New Roman"/>
          <w:lang w:val="vi-VN"/>
        </w:rPr>
        <w:t xml:space="preserve">về </w:t>
      </w:r>
      <w:r>
        <w:rPr>
          <w:rFonts w:cs="Times New Roman"/>
        </w:rPr>
        <w:t>Chương trình làm quen với tiếng Anh dành cho trẻ em mẫu giáo</w:t>
      </w:r>
      <w:bookmarkEnd w:id="2"/>
      <w:r>
        <w:rPr>
          <w:rFonts w:cs="Times New Roman"/>
        </w:rPr>
        <w:t xml:space="preserve"> và các văn bản chỉ đạo của Sở GDĐT. </w:t>
      </w:r>
      <w:r>
        <w:rPr>
          <w:rFonts w:cs="Times New Roman"/>
          <w:lang w:val="vi-VN"/>
        </w:rPr>
        <w:t xml:space="preserve">Đẩy mạnh tạo môi trường </w:t>
      </w:r>
      <w:r>
        <w:rPr>
          <w:rFonts w:cs="Times New Roman"/>
        </w:rPr>
        <w:t xml:space="preserve">thực hành </w:t>
      </w:r>
      <w:r>
        <w:rPr>
          <w:rFonts w:cs="Times New Roman"/>
          <w:lang w:val="vi-VN"/>
        </w:rPr>
        <w:t xml:space="preserve">giao tiếp ngôn ngữ tiếng Anh thông qua bài hát, nghe kể </w:t>
      </w:r>
      <w:r>
        <w:rPr>
          <w:rFonts w:cs="Times New Roman"/>
        </w:rPr>
        <w:t>tr</w:t>
      </w:r>
      <w:r>
        <w:rPr>
          <w:rFonts w:cs="Times New Roman"/>
          <w:lang w:val="vi-VN"/>
        </w:rPr>
        <w:t xml:space="preserve">uyện, đọc thơ, hoạt động </w:t>
      </w:r>
      <w:r>
        <w:rPr>
          <w:rFonts w:cs="Times New Roman"/>
        </w:rPr>
        <w:t xml:space="preserve">thực hành, </w:t>
      </w:r>
      <w:r>
        <w:rPr>
          <w:rFonts w:cs="Times New Roman"/>
          <w:lang w:val="vi-VN"/>
        </w:rPr>
        <w:t>trải nghiệm.</w:t>
      </w:r>
      <w:r>
        <w:rPr>
          <w:rFonts w:cs="Times New Roman"/>
        </w:rPr>
        <w:t xml:space="preserve"> Thực hiện đánh giá chất lượng, hiệu quả hoạt động làm quen tiếng Anh của trẻ mẫu giáo theo quy định của Bộ GDĐT</w:t>
      </w:r>
      <w:r>
        <w:rPr>
          <w:rFonts w:cs="Times New Roman"/>
          <w:vertAlign w:val="superscript"/>
        </w:rPr>
        <w:footnoteReference w:id="10"/>
      </w:r>
      <w:r>
        <w:rPr>
          <w:rFonts w:cs="Times New Roman"/>
        </w:rPr>
        <w:t>.</w:t>
      </w:r>
    </w:p>
    <w:p w:rsidR="00662D3F" w:rsidRDefault="002B65BF">
      <w:pPr>
        <w:spacing w:before="120" w:after="0" w:line="240" w:lineRule="auto"/>
        <w:ind w:firstLine="709"/>
        <w:jc w:val="both"/>
        <w:rPr>
          <w:rFonts w:cs="Times New Roman"/>
        </w:rPr>
      </w:pPr>
      <w:r>
        <w:rPr>
          <w:rFonts w:cs="Times New Roman"/>
        </w:rPr>
        <w:t xml:space="preserve">- </w:t>
      </w:r>
      <w:r>
        <w:rPr>
          <w:rFonts w:cs="Times New Roman"/>
          <w:lang w:val="vi-VN"/>
        </w:rPr>
        <w:t xml:space="preserve">Đẩy mạnh ứng dụng </w:t>
      </w:r>
      <w:r>
        <w:rPr>
          <w:rFonts w:cs="Times New Roman"/>
        </w:rPr>
        <w:t xml:space="preserve">CNTT, chuyển đổi số </w:t>
      </w:r>
      <w:r>
        <w:rPr>
          <w:rFonts w:cs="Times New Roman"/>
          <w:lang w:val="vi-VN"/>
        </w:rPr>
        <w:t xml:space="preserve">trong công tác quản lý, quản trị, tổ chức hoạt động chuyên môn của cơ sở </w:t>
      </w:r>
      <w:r>
        <w:rPr>
          <w:rFonts w:cs="Times New Roman"/>
        </w:rPr>
        <w:t>GDMN; p</w:t>
      </w:r>
      <w:r>
        <w:rPr>
          <w:rFonts w:cs="Times New Roman"/>
          <w:lang w:val="vi-VN"/>
        </w:rPr>
        <w:t xml:space="preserve">hát triển </w:t>
      </w:r>
      <w:r>
        <w:rPr>
          <w:rFonts w:cs="Times New Roman"/>
        </w:rPr>
        <w:t xml:space="preserve">kho </w:t>
      </w:r>
      <w:r>
        <w:rPr>
          <w:rFonts w:cs="Times New Roman"/>
          <w:lang w:val="vi-VN"/>
        </w:rPr>
        <w:t xml:space="preserve">học liệu số </w:t>
      </w:r>
      <w:r>
        <w:rPr>
          <w:rFonts w:cs="Times New Roman"/>
        </w:rPr>
        <w:t>dùng chung nâng cao chất lượng thực hiện chương trình</w:t>
      </w:r>
      <w:r>
        <w:rPr>
          <w:rFonts w:cs="Times New Roman"/>
          <w:lang w:val="vi-VN"/>
        </w:rPr>
        <w:t xml:space="preserve"> GDMN</w:t>
      </w:r>
      <w:r>
        <w:rPr>
          <w:rFonts w:cs="Times New Roman"/>
        </w:rPr>
        <w:t>.</w:t>
      </w:r>
    </w:p>
    <w:p w:rsidR="00662D3F" w:rsidRDefault="002B65BF">
      <w:pPr>
        <w:spacing w:before="120" w:after="0" w:line="240" w:lineRule="auto"/>
        <w:ind w:firstLine="709"/>
        <w:jc w:val="both"/>
        <w:rPr>
          <w:rFonts w:cs="Times New Roman"/>
        </w:rPr>
      </w:pPr>
      <w:r>
        <w:rPr>
          <w:rFonts w:cs="Times New Roman"/>
        </w:rPr>
        <w:lastRenderedPageBreak/>
        <w:t>- Tăng cường chất lượng, hiệu quả các hoạt động phối hợp, hỗ trợ của cha mẹ/người chăm sóc trẻ và nhân dân trên địa bàn để nâng cao chất lượng thực hiện các hoạt động nuôi dưỡng, chăm sóc, giáo dục trẻ mầm non.</w:t>
      </w:r>
    </w:p>
    <w:p w:rsidR="00662D3F" w:rsidRDefault="002B65BF">
      <w:pPr>
        <w:spacing w:before="120" w:after="0" w:line="240" w:lineRule="auto"/>
        <w:ind w:firstLine="709"/>
        <w:jc w:val="both"/>
        <w:rPr>
          <w:rFonts w:cs="Times New Roman"/>
        </w:rPr>
      </w:pPr>
      <w:r>
        <w:rPr>
          <w:rFonts w:cs="Times New Roman"/>
          <w:i/>
          <w:iCs/>
        </w:rPr>
        <w:t>2.3. Thực hiện thí điểm Chương trình giáo dục mầm non mới</w:t>
      </w:r>
    </w:p>
    <w:p w:rsidR="00662D3F" w:rsidRDefault="002B65BF">
      <w:pPr>
        <w:spacing w:before="120" w:after="0" w:line="240" w:lineRule="auto"/>
        <w:ind w:firstLine="709"/>
        <w:jc w:val="both"/>
        <w:rPr>
          <w:rFonts w:cs="Times New Roman"/>
        </w:rPr>
      </w:pPr>
      <w:r>
        <w:rPr>
          <w:rFonts w:cs="Times New Roman"/>
        </w:rPr>
        <w:t>Chuẩn bị các điều kiện bảo đảm thực hiện Chương trình GDMN mới trong thời gian tới</w:t>
      </w:r>
      <w:r>
        <w:rPr>
          <w:rFonts w:cs="Times New Roman"/>
          <w:lang w:val="vi-VN"/>
        </w:rPr>
        <w:t>,</w:t>
      </w:r>
      <w:r>
        <w:rPr>
          <w:rFonts w:cs="Times New Roman"/>
        </w:rPr>
        <w:t xml:space="preserve"> đặc biệt là điều kiện về cơ sở vật chất, thiết bị, đồ dùng, đồ chơi</w:t>
      </w:r>
      <w:r>
        <w:rPr>
          <w:rFonts w:cs="Times New Roman"/>
          <w:lang w:val="vi-VN"/>
        </w:rPr>
        <w:t xml:space="preserve"> </w:t>
      </w:r>
      <w:r>
        <w:rPr>
          <w:rFonts w:cs="Times New Roman"/>
        </w:rPr>
        <w:t>cho trẻ</w:t>
      </w:r>
      <w:r>
        <w:rPr>
          <w:rFonts w:cs="Times New Roman"/>
          <w:lang w:val="vi-VN"/>
        </w:rPr>
        <w:t xml:space="preserve"> em</w:t>
      </w:r>
      <w:r>
        <w:rPr>
          <w:rFonts w:cs="Times New Roman"/>
        </w:rPr>
        <w:t>.</w:t>
      </w:r>
    </w:p>
    <w:p w:rsidR="00662D3F" w:rsidRDefault="002B65BF">
      <w:pPr>
        <w:spacing w:before="120" w:after="0" w:line="240" w:lineRule="auto"/>
        <w:ind w:firstLine="709"/>
        <w:jc w:val="both"/>
        <w:rPr>
          <w:rFonts w:cs="Times New Roman"/>
        </w:rPr>
      </w:pPr>
      <w:r>
        <w:rPr>
          <w:rFonts w:cs="Times New Roman"/>
          <w:b/>
          <w:bCs/>
        </w:rPr>
        <w:t>3. Bảo đảm chất lượng PCGDMNTNT, triển khai thực hiện phổ cập GDMN cho trẻ em từ 3 đến 5 tuổi</w:t>
      </w:r>
    </w:p>
    <w:p w:rsidR="00662D3F" w:rsidRDefault="002B65BF">
      <w:pPr>
        <w:spacing w:before="120" w:after="0" w:line="240" w:lineRule="auto"/>
        <w:ind w:firstLine="709"/>
        <w:jc w:val="both"/>
        <w:rPr>
          <w:rFonts w:cs="Times New Roman"/>
        </w:rPr>
      </w:pPr>
      <w:r>
        <w:rPr>
          <w:rFonts w:cs="Times New Roman"/>
          <w:i/>
        </w:rPr>
        <w:t>3.1. Triển khai Nghị quyết số 218/2025/QH15 ngày 26/6/2025 của Quốc hội về phổ cập GDMN cho trẻ em từ 3 đến 5 tuổi và các văn bản của Chính phủ, Bộ GDĐT về phổ cập mẫu giáo.</w:t>
      </w:r>
    </w:p>
    <w:p w:rsidR="00662D3F" w:rsidRDefault="002B65BF">
      <w:pPr>
        <w:spacing w:before="120" w:after="0" w:line="240" w:lineRule="auto"/>
        <w:ind w:firstLine="709"/>
        <w:jc w:val="both"/>
        <w:rPr>
          <w:rFonts w:cs="Times New Roman"/>
        </w:rPr>
      </w:pPr>
      <w:r>
        <w:rPr>
          <w:rFonts w:cs="Times New Roman"/>
        </w:rPr>
        <w:t>- Tham mưu với UBND xã và các đơn vị trường học trên địa bàn đưa chỉ tiêu hoàn thành phổ cập mẫu giáo và các chính sách phát triển GDMN vào văn kiện, nghị quyết của Đại hội Đảng và Kế hoạch phát triển kinh tế - xã hội giai đoạn 2026-2030 của địa phương;</w:t>
      </w:r>
    </w:p>
    <w:p w:rsidR="00662D3F" w:rsidRDefault="002B65BF">
      <w:pPr>
        <w:spacing w:before="120" w:after="0" w:line="240" w:lineRule="auto"/>
        <w:ind w:firstLine="709"/>
        <w:jc w:val="both"/>
        <w:rPr>
          <w:rFonts w:cs="Times New Roman"/>
        </w:rPr>
      </w:pPr>
      <w:r>
        <w:rPr>
          <w:rFonts w:cs="Times New Roman"/>
        </w:rPr>
        <w:t>Triển khai phổ cập mẫu giáo ở địa phương theo hướng dẫn, bố trí nguồn lực ưu tiên cho phổ cập giáo dục mẫu giáo;</w:t>
      </w:r>
    </w:p>
    <w:p w:rsidR="00662D3F" w:rsidRDefault="002B65BF">
      <w:pPr>
        <w:spacing w:before="120" w:after="0" w:line="240" w:lineRule="auto"/>
        <w:ind w:firstLine="709"/>
        <w:jc w:val="both"/>
        <w:rPr>
          <w:rFonts w:cs="Times New Roman"/>
        </w:rPr>
      </w:pPr>
      <w:r>
        <w:rPr>
          <w:rFonts w:cs="Times New Roman"/>
        </w:rPr>
        <w:t>Tăng cường công tác quy hoạch, bố trí, đầu tư xây dựng trường, lớp học, cơ sở vật chất, thiết bị dạy học và sắp xếp, bổ sung giáo viên đáp ứng yêu cầu phổ cập GDMN cho trẻ mẫu giáo;</w:t>
      </w:r>
    </w:p>
    <w:p w:rsidR="00662D3F" w:rsidRDefault="002B65BF">
      <w:pPr>
        <w:spacing w:before="120" w:after="0" w:line="240" w:lineRule="auto"/>
        <w:ind w:firstLine="709"/>
        <w:jc w:val="both"/>
        <w:rPr>
          <w:rFonts w:cs="Times New Roman"/>
        </w:rPr>
      </w:pPr>
      <w:r>
        <w:rPr>
          <w:rFonts w:cs="Times New Roman"/>
        </w:rPr>
        <w:t>Kiện toàn Ban chỉ đạo phổ cập giáo dục, xóa mù chữ cấp xã theo quy định của Chính phủ và hướng dẫn của Bộ GDĐT, Sở GDĐT</w:t>
      </w:r>
      <w:r>
        <w:rPr>
          <w:rFonts w:cs="Times New Roman"/>
          <w:vertAlign w:val="superscript"/>
        </w:rPr>
        <w:footnoteReference w:id="11"/>
      </w:r>
      <w:r>
        <w:rPr>
          <w:rFonts w:cs="Times New Roman"/>
        </w:rPr>
        <w:t>.</w:t>
      </w:r>
    </w:p>
    <w:p w:rsidR="00662D3F" w:rsidRDefault="002B65BF">
      <w:pPr>
        <w:spacing w:before="120" w:after="0" w:line="240" w:lineRule="auto"/>
        <w:ind w:firstLine="709"/>
        <w:jc w:val="both"/>
        <w:rPr>
          <w:rFonts w:cs="Times New Roman"/>
        </w:rPr>
      </w:pPr>
      <w:r>
        <w:rPr>
          <w:rFonts w:cs="Times New Roman"/>
          <w:iCs/>
        </w:rPr>
        <w:t xml:space="preserve">- </w:t>
      </w:r>
      <w:r>
        <w:rPr>
          <w:rFonts w:cs="Times New Roman"/>
        </w:rPr>
        <w:t>Tham mưu, ban hành các văn bản thực hiện phổ cập mẫu giáo trên địa bàn; phân công ổn định đội ngũ phụ trách công tác phổ cập; rà soát, đánh giá về việc huy động trẻ mầm non ra lớp (đặc biệt là trẻ mẫu giáo), các điều kiện về đội ngũ nhà giáo, cơ sở vật chất, thiết bị dạy học, đồ dùng, đồ chơi và các điều kiện khác để chuẩn bị thực hiện phổ cập GDMN cho trẻ mẫu giáo.</w:t>
      </w:r>
    </w:p>
    <w:p w:rsidR="00662D3F" w:rsidRDefault="002B65BF">
      <w:pPr>
        <w:spacing w:before="120" w:after="0" w:line="240" w:lineRule="auto"/>
        <w:ind w:firstLine="709"/>
        <w:jc w:val="both"/>
        <w:rPr>
          <w:rFonts w:cs="Times New Roman"/>
          <w:i/>
          <w:iCs/>
        </w:rPr>
      </w:pPr>
      <w:r>
        <w:rPr>
          <w:rFonts w:cs="Times New Roman"/>
          <w:i/>
          <w:iCs/>
        </w:rPr>
        <w:t>3.2. Đối với phổ cập giáo dục mầm non cho trẻ em năm tuổi</w:t>
      </w:r>
    </w:p>
    <w:p w:rsidR="00662D3F" w:rsidRDefault="002B65BF">
      <w:pPr>
        <w:spacing w:before="120" w:after="0" w:line="240" w:lineRule="auto"/>
        <w:ind w:firstLine="709"/>
        <w:jc w:val="both"/>
        <w:rPr>
          <w:rFonts w:cs="Times New Roman"/>
          <w:i/>
          <w:iCs/>
        </w:rPr>
      </w:pPr>
      <w:r>
        <w:rPr>
          <w:rFonts w:cs="Times New Roman"/>
        </w:rPr>
        <w:t>- Tiếp tục thực hiện theo quy định tại Nghị định số 20/2014/NĐ-CP, Thông tư số 07/2016/TT-BGDĐT và Thông tư số 10/2025/TT-BGDĐT ngày 12/6/2025 của Bộ GDĐT.</w:t>
      </w:r>
      <w:r>
        <w:rPr>
          <w:rFonts w:cs="Times New Roman"/>
          <w:lang w:val="pt-BR"/>
        </w:rPr>
        <w:t xml:space="preserve"> Tổ chức rà soát, kiểm tra đánh giá lại về kết quả đạt chuẩn PCGDMNTNT trên địa bàn xã, phường; điều chỉnh, bổ sung và ban hành kế hoạch triển khai thực hiện năm 2026 để tiếp tục duy trì và nâng cao chất lượng PCGDMNTNT.</w:t>
      </w:r>
    </w:p>
    <w:p w:rsidR="00662D3F" w:rsidRDefault="002B65BF">
      <w:pPr>
        <w:spacing w:before="120" w:after="0" w:line="240" w:lineRule="auto"/>
        <w:ind w:firstLine="709"/>
        <w:jc w:val="both"/>
        <w:rPr>
          <w:rFonts w:cs="Times New Roman"/>
          <w:i/>
          <w:iCs/>
        </w:rPr>
      </w:pPr>
      <w:r>
        <w:rPr>
          <w:rFonts w:cs="Times New Roman"/>
          <w:bCs/>
          <w:iCs/>
          <w:lang w:val="nl-NL"/>
        </w:rPr>
        <w:t xml:space="preserve">- Tham mưu thực hiện công tác tự kiểm tra và công nhận duy trì đạt chuẩn PCGDMNTNT cấp xã, đề nghị kiểm tra, công nhận duy trì đạt chuẩn đối với cấp xã </w:t>
      </w:r>
      <w:r>
        <w:rPr>
          <w:rFonts w:cs="Times New Roman"/>
          <w:bCs/>
          <w:iCs/>
          <w:lang w:val="nl-NL"/>
        </w:rPr>
        <w:lastRenderedPageBreak/>
        <w:t>đảm bảo thời gian và quy trình theo quy định hiện hành. Năm 2025, phấn đấu 45/45 đơn vị hành chính cấp xã đạt chuẩn PCGDMNTNT.</w:t>
      </w:r>
      <w:bookmarkStart w:id="3" w:name="_Hlk204931020"/>
    </w:p>
    <w:p w:rsidR="00662D3F" w:rsidRDefault="002B65BF">
      <w:pPr>
        <w:spacing w:before="120" w:after="0" w:line="240" w:lineRule="auto"/>
        <w:ind w:firstLine="709"/>
        <w:jc w:val="both"/>
        <w:rPr>
          <w:rFonts w:cs="Times New Roman"/>
          <w:b/>
          <w:bCs/>
        </w:rPr>
      </w:pPr>
      <w:r>
        <w:rPr>
          <w:rFonts w:cs="Times New Roman"/>
          <w:b/>
          <w:bCs/>
        </w:rPr>
        <w:t>4. Đảm bảo các điều kiện trường lớp, cơ sở vật chất, đội ng</w:t>
      </w:r>
      <w:bookmarkEnd w:id="3"/>
      <w:r>
        <w:rPr>
          <w:rFonts w:cs="Times New Roman"/>
          <w:b/>
          <w:bCs/>
        </w:rPr>
        <w:t>ũ</w:t>
      </w:r>
    </w:p>
    <w:p w:rsidR="00662D3F" w:rsidRDefault="002B65BF">
      <w:pPr>
        <w:spacing w:before="120" w:after="0" w:line="240" w:lineRule="auto"/>
        <w:ind w:firstLine="709"/>
        <w:jc w:val="both"/>
        <w:rPr>
          <w:rFonts w:cs="Times New Roman"/>
          <w:i/>
        </w:rPr>
      </w:pPr>
      <w:r>
        <w:rPr>
          <w:rFonts w:cs="Times New Roman"/>
          <w:i/>
        </w:rPr>
        <w:t>4.1. Phát triển mạng lưới trường, lớp</w:t>
      </w:r>
    </w:p>
    <w:p w:rsidR="00662D3F" w:rsidRDefault="002B65BF">
      <w:pPr>
        <w:spacing w:before="120" w:after="0" w:line="240" w:lineRule="auto"/>
        <w:ind w:firstLine="709"/>
        <w:jc w:val="both"/>
        <w:rPr>
          <w:rFonts w:cs="Times New Roman"/>
          <w:spacing w:val="4"/>
        </w:rPr>
      </w:pPr>
      <w:r>
        <w:rPr>
          <w:rFonts w:cs="Times New Roman"/>
          <w:spacing w:val="4"/>
        </w:rPr>
        <w:t>- Tiếp tục rà soát, sắp xếp các trường, điểm trường lẻ, lớp học bảo đảm tinh gọn bảo đảm các nguyên tắc, phù hợp các quy định, khoa học, linh hoạt, kế thừa, ổn định lâu dài và phù hợp điều kiện thực tế của địa phương, tạo thuận lợi cho người dân đưa trẻ đến trường, lớp và nâng cao chất lượng nuôi dưỡng, chăm sóc, giáo dục trẻ</w:t>
      </w:r>
      <w:r>
        <w:rPr>
          <w:rFonts w:cs="Times New Roman"/>
          <w:spacing w:val="4"/>
          <w:vertAlign w:val="superscript"/>
        </w:rPr>
        <w:footnoteReference w:id="12"/>
      </w:r>
      <w:r>
        <w:rPr>
          <w:rFonts w:cs="Times New Roman"/>
          <w:spacing w:val="4"/>
        </w:rPr>
        <w:t>.</w:t>
      </w:r>
    </w:p>
    <w:p w:rsidR="00662D3F" w:rsidRDefault="002B65BF">
      <w:pPr>
        <w:spacing w:before="120" w:after="0" w:line="240" w:lineRule="auto"/>
        <w:ind w:firstLine="709"/>
        <w:jc w:val="both"/>
        <w:rPr>
          <w:rFonts w:cs="Times New Roman"/>
          <w:spacing w:val="4"/>
        </w:rPr>
      </w:pPr>
      <w:r>
        <w:rPr>
          <w:rFonts w:cs="Times New Roman"/>
          <w:spacing w:val="4"/>
        </w:rPr>
        <w:t>- Nhà trường thực hiện rà soát, sắp xếp hợp lý, khoa học, tăng tỷ lệ giáo viên/lớp, phấn đấu đạt chỉ tiêu huy động trẻ ra lớp theo kế hoạch UBND tỉnh giao</w:t>
      </w:r>
      <w:r>
        <w:rPr>
          <w:rFonts w:cs="Times New Roman"/>
          <w:spacing w:val="4"/>
          <w:vertAlign w:val="superscript"/>
        </w:rPr>
        <w:footnoteReference w:id="13"/>
      </w:r>
      <w:r>
        <w:rPr>
          <w:rFonts w:cs="Times New Roman"/>
          <w:spacing w:val="4"/>
        </w:rPr>
        <w:t>. Cụ thể: Tỷ lệ trẻ nhà trẻ đi học đạt 47,65%, tỷ lệ trẻ mẫu giáo đi học đạt 99,9%, riêng tỷ lệ trẻ 5 tuổi đi học đạt 99,93%. Rà soát, sắp xếp các điểm trường lẻ nhằm giảm bớt những điểm trường lẻ có quá ít trẻ, giao thông đi lại thuận tiện nhằm tăng tỷ lệ giáo viên/lớp, tăng số trẻ/nhóm, lớp và tiết kiệm về cơ sở vật chất, thiết bị, đồ dùng, đồ chơi.</w:t>
      </w:r>
    </w:p>
    <w:p w:rsidR="00662D3F" w:rsidRDefault="002B65BF">
      <w:pPr>
        <w:spacing w:before="120" w:after="0" w:line="240" w:lineRule="auto"/>
        <w:ind w:firstLine="709"/>
        <w:jc w:val="both"/>
        <w:rPr>
          <w:rFonts w:cs="Times New Roman"/>
          <w:spacing w:val="4"/>
        </w:rPr>
      </w:pPr>
      <w:r>
        <w:rPr>
          <w:rFonts w:cs="Times New Roman"/>
          <w:spacing w:val="4"/>
        </w:rPr>
        <w:t>- Khuyến khích phát triển GDMN ngoài công lập, phát triển các cơ sở GDMN theo phương thức đối tác công tư. Quan tâm tháo gỡ khó khăn, vướng mắc tại địa phương để giải quyết các vấn đề về phát triển GDMN ngoài công lập. Tạo điều kiện thực hiện các dịch vụ hỗ trợ hoạt động giáo dục; nâng cao chất lượng giáo dục đáp ứng nhu cầu phát triển toàn diện cho trẻ và hoạt động chuyên môn của nhà trường.</w:t>
      </w:r>
    </w:p>
    <w:p w:rsidR="00662D3F" w:rsidRDefault="002B65BF">
      <w:pPr>
        <w:spacing w:before="120" w:after="0" w:line="240" w:lineRule="auto"/>
        <w:ind w:firstLine="709"/>
        <w:jc w:val="both"/>
        <w:rPr>
          <w:rFonts w:cs="Times New Roman"/>
        </w:rPr>
      </w:pPr>
      <w:r>
        <w:rPr>
          <w:rFonts w:cs="Times New Roman"/>
          <w:i/>
        </w:rPr>
        <w:t>4.2. Tăng cường cơ sở vật chất, thiết bị dạy học, đồ dùng, đồ chơi, học liệu; xây dựng trường mầm non đạt chuẩn quốc gia</w:t>
      </w:r>
    </w:p>
    <w:p w:rsidR="00662D3F" w:rsidRDefault="002B65BF">
      <w:pPr>
        <w:spacing w:before="120" w:after="0" w:line="240" w:lineRule="auto"/>
        <w:ind w:firstLine="709"/>
        <w:jc w:val="both"/>
        <w:rPr>
          <w:rFonts w:cs="Times New Roman"/>
        </w:rPr>
      </w:pPr>
      <w:r>
        <w:rPr>
          <w:rFonts w:cs="Times New Roman"/>
        </w:rPr>
        <w:t xml:space="preserve">- </w:t>
      </w:r>
      <w:r>
        <w:rPr>
          <w:rFonts w:cs="Times New Roman"/>
          <w:bCs/>
          <w:iCs/>
          <w:lang w:val="nl-NL"/>
        </w:rPr>
        <w:t>Tham mưu các cấp quản lý ưu tiên bố trí nguồn lực từng bước bảo đảm đủ cơ sở vật chất, thiết bị đạt chuẩn đáp ứng điều kiện thực hiện Chương trình GDMN, yêu cầu duy trì và nâng cao chất lượng PCGDMNTNT. Khai thác nguồn lực từ các Chương trình Mục tiêu quốc gia, Đề án… đầu tư cho cấp học mầm non theo hướng đồng bộ, hiện đại. Phấn đấu trong năm học có 135/167 (85%) trường mầm non đạt chuẩn quốc gia.</w:t>
      </w:r>
    </w:p>
    <w:p w:rsidR="00662D3F" w:rsidRDefault="002B65BF">
      <w:pPr>
        <w:spacing w:before="120" w:after="0" w:line="240" w:lineRule="auto"/>
        <w:ind w:firstLine="709"/>
        <w:jc w:val="both"/>
        <w:rPr>
          <w:rFonts w:cs="Times New Roman"/>
        </w:rPr>
      </w:pPr>
      <w:r>
        <w:rPr>
          <w:rFonts w:cs="Times New Roman"/>
        </w:rPr>
        <w:t>- Tiếp tục tập trung đầu tư cho cơ sở GDMN công lập ở các xã có điều kiện KT-XH đặc biệt khó khăn, biên giới; phấn đấu đạt các mục tiêu của Chương trình Hỗ trợ phát triển GDMN vùng khó khăn theo Quyết định số 1269/QĐ-UBND ngày 15/8/2023 của UBND tỉnh về phê duyệt Kế hoạch thực hiện Chương trình “Hỗ trợ phát triển GDMN vùng khó khăn, giai đoạn 2022-2030”.</w:t>
      </w:r>
    </w:p>
    <w:p w:rsidR="00662D3F" w:rsidRDefault="002B65BF">
      <w:pPr>
        <w:spacing w:before="120" w:after="0" w:line="240" w:lineRule="auto"/>
        <w:ind w:firstLine="709"/>
        <w:jc w:val="both"/>
        <w:rPr>
          <w:rFonts w:cs="Times New Roman"/>
        </w:rPr>
      </w:pPr>
      <w:r>
        <w:rPr>
          <w:rFonts w:cs="Times New Roman"/>
        </w:rPr>
        <w:t xml:space="preserve">- Đẩy mạnh công tác xã hội hóa giáo dục để thu hút các nguồn lực từ tổ chức, cá nhân, nâng cao các điều kiện bảo đảm chất lượng đối với các nhóm lớp. Tạo điều kiện để thực hiện các dịch vụ phục vụ, hỗ trợ hoạt động giáo dục, nâng cao chất </w:t>
      </w:r>
      <w:r>
        <w:rPr>
          <w:rFonts w:cs="Times New Roman"/>
        </w:rPr>
        <w:lastRenderedPageBreak/>
        <w:t>lượng, hiệu quả giáo dục đáp ứng nhu cầu phát triển toàn diện cho trẻ em và hoạt động của nhà trường theo quy định.</w:t>
      </w:r>
    </w:p>
    <w:p w:rsidR="00662D3F" w:rsidRDefault="002B65BF">
      <w:pPr>
        <w:spacing w:before="120" w:after="0" w:line="240" w:lineRule="auto"/>
        <w:ind w:firstLine="709"/>
        <w:jc w:val="both"/>
        <w:rPr>
          <w:rFonts w:cs="Times New Roman"/>
        </w:rPr>
      </w:pPr>
      <w:r>
        <w:rPr>
          <w:rFonts w:cs="Times New Roman"/>
        </w:rPr>
        <w:t xml:space="preserve">- Quan tâm </w:t>
      </w:r>
      <w:r>
        <w:rPr>
          <w:rFonts w:cs="Times New Roman"/>
          <w:bCs/>
          <w:iCs/>
          <w:lang w:val="nl-NL"/>
        </w:rPr>
        <w:t xml:space="preserve">xây dựng Thư viện đạt chuẩn trong trường mầm non đặc biệt là đầu tư cơ sở vật chất, </w:t>
      </w:r>
      <w:r>
        <w:rPr>
          <w:rFonts w:cs="Times New Roman"/>
        </w:rPr>
        <w:t>bố trí nhân viên thư viện hoặc giáo viên kiêm nhiệm công tác thư viện (có chứng chỉ bồi dưỡng nghiệp vụ thư viện trường học) để đảm bảo điều kiện công nhận thư viện đạt chuẩn</w:t>
      </w:r>
      <w:r>
        <w:rPr>
          <w:rFonts w:cs="Times New Roman"/>
          <w:bCs/>
          <w:iCs/>
          <w:vertAlign w:val="superscript"/>
          <w:lang w:val="nl-NL"/>
        </w:rPr>
        <w:footnoteReference w:id="14"/>
      </w:r>
      <w:r>
        <w:rPr>
          <w:rFonts w:cs="Times New Roman"/>
        </w:rPr>
        <w:t>.</w:t>
      </w:r>
    </w:p>
    <w:p w:rsidR="00662D3F" w:rsidRDefault="002B65BF">
      <w:pPr>
        <w:spacing w:before="120" w:after="0" w:line="240" w:lineRule="auto"/>
        <w:ind w:firstLine="709"/>
        <w:jc w:val="both"/>
        <w:rPr>
          <w:rFonts w:cs="Times New Roman"/>
        </w:rPr>
      </w:pPr>
      <w:r>
        <w:rPr>
          <w:rFonts w:cs="Times New Roman"/>
          <w:bCs/>
          <w:i/>
          <w:iCs/>
        </w:rPr>
        <w:t>4.3. Phát triển đội ngũ cán bộ quản lý và giáo viên mầm non</w:t>
      </w:r>
      <w:r>
        <w:rPr>
          <w:rFonts w:cs="Times New Roman"/>
          <w:b/>
          <w:i/>
          <w:iCs/>
        </w:rPr>
        <w:t xml:space="preserve"> </w:t>
      </w:r>
    </w:p>
    <w:p w:rsidR="00662D3F" w:rsidRDefault="002B65BF">
      <w:pPr>
        <w:spacing w:before="120" w:after="0" w:line="240" w:lineRule="auto"/>
        <w:ind w:firstLine="709"/>
        <w:jc w:val="both"/>
        <w:rPr>
          <w:rFonts w:cs="Times New Roman"/>
        </w:rPr>
      </w:pPr>
      <w:r>
        <w:rPr>
          <w:rFonts w:cs="Times New Roman"/>
        </w:rPr>
        <w:t xml:space="preserve">a) Đảm bảo về số lượng giáo viên cho các cơ sở giáo dục mầm non </w:t>
      </w:r>
    </w:p>
    <w:p w:rsidR="00662D3F" w:rsidRDefault="002B65BF">
      <w:pPr>
        <w:spacing w:before="120" w:after="0" w:line="240" w:lineRule="auto"/>
        <w:ind w:firstLine="709"/>
        <w:jc w:val="both"/>
        <w:rPr>
          <w:rFonts w:cs="Times New Roman"/>
        </w:rPr>
      </w:pPr>
      <w:r>
        <w:rPr>
          <w:rFonts w:cs="Times New Roman"/>
        </w:rPr>
        <w:t>- Thực hiện tốt công tác tham mưu, có giải pháp đồng bộ, hiệu quả để thực hiện tuyển dụng đủ giáo viên theo số lượng biên chế được cấp có thẩm quyền giao, bảo đảm đủ số lượng giáo viên theo quy định, bố trí tối thiểu 02 giáo viên/nhóm, lớp để thực hiện nuôi dưỡng, chăm sóc, giáo dục trẻ theo Chương trình GDMN.</w:t>
      </w:r>
    </w:p>
    <w:p w:rsidR="00662D3F" w:rsidRDefault="002B65BF">
      <w:pPr>
        <w:spacing w:before="120" w:after="0" w:line="240" w:lineRule="auto"/>
        <w:ind w:firstLine="709"/>
        <w:jc w:val="both"/>
        <w:rPr>
          <w:rFonts w:cs="Times New Roman"/>
        </w:rPr>
      </w:pPr>
      <w:r>
        <w:rPr>
          <w:rFonts w:cs="Times New Roman"/>
        </w:rPr>
        <w:t>- Tham mưu cấp có thẩm quyền ban hành chính sách phù hợp đối với đội ngũ cán bộ quản lý, giáo viên, nhân viên trong các cơ sở GDMN; cơ chế tuyển dụng đặc thù của địa phương thu hút GVMN. Thực hiện đầy đủ, kịp thời các chế độ, chính sách đối với giáo viên mầm non theo quy định.</w:t>
      </w:r>
    </w:p>
    <w:p w:rsidR="00662D3F" w:rsidRDefault="002B65BF">
      <w:pPr>
        <w:spacing w:before="120" w:after="0" w:line="240" w:lineRule="auto"/>
        <w:ind w:firstLine="709"/>
        <w:jc w:val="both"/>
        <w:rPr>
          <w:rFonts w:cs="Times New Roman"/>
          <w:iCs/>
        </w:rPr>
      </w:pPr>
      <w:r>
        <w:rPr>
          <w:rFonts w:cs="Times New Roman"/>
          <w:iCs/>
        </w:rPr>
        <w:t>b) Bồi dưỡng, nâng cao năng lực cán bộ quản lý, giáo viên mầm non</w:t>
      </w:r>
    </w:p>
    <w:p w:rsidR="00662D3F" w:rsidRDefault="002B65BF">
      <w:pPr>
        <w:spacing w:before="120" w:after="0" w:line="240" w:lineRule="auto"/>
        <w:ind w:firstLine="709"/>
        <w:jc w:val="both"/>
        <w:rPr>
          <w:rFonts w:cs="Times New Roman"/>
          <w:lang w:val="pt-BR"/>
        </w:rPr>
      </w:pPr>
      <w:r>
        <w:rPr>
          <w:rFonts w:cs="Times New Roman"/>
        </w:rPr>
        <w:t>- Thực hiện tốt công tác phát triển năng lực đáp ứng yêu cầu Chuẩn chức danh, Chuẩn nghề nghiệp và thực hiện đổi mới trong chuyên môn</w:t>
      </w:r>
      <w:r>
        <w:rPr>
          <w:rFonts w:cs="Times New Roman"/>
          <w:vertAlign w:val="superscript"/>
        </w:rPr>
        <w:footnoteReference w:id="15"/>
      </w:r>
      <w:r>
        <w:rPr>
          <w:rFonts w:cs="Times New Roman"/>
          <w:bCs/>
        </w:rPr>
        <w:t xml:space="preserve">. </w:t>
      </w:r>
      <w:r>
        <w:rPr>
          <w:rFonts w:cs="Times New Roman"/>
        </w:rPr>
        <w:t>T</w:t>
      </w:r>
      <w:r>
        <w:rPr>
          <w:rFonts w:cs="Times New Roman"/>
          <w:lang w:val="pt-BR"/>
        </w:rPr>
        <w:t>iếp tục tăng cường công tác quản lý và nâng cao đạo đức nhà giáo</w:t>
      </w:r>
      <w:r>
        <w:rPr>
          <w:rFonts w:cs="Times New Roman"/>
          <w:vertAlign w:val="superscript"/>
          <w:lang w:val="pt-BR"/>
        </w:rPr>
        <w:footnoteReference w:id="16"/>
      </w:r>
      <w:r>
        <w:rPr>
          <w:rFonts w:cs="Times New Roman"/>
          <w:lang w:val="pt-BR"/>
        </w:rPr>
        <w:t>, gắn bó tình yêu thương trẻ với trách nhiệm nghề nghiệp.</w:t>
      </w:r>
    </w:p>
    <w:p w:rsidR="00662D3F" w:rsidRDefault="002B65BF">
      <w:pPr>
        <w:spacing w:before="120" w:after="0" w:line="240" w:lineRule="auto"/>
        <w:ind w:firstLine="709"/>
        <w:jc w:val="both"/>
        <w:rPr>
          <w:rFonts w:cs="Times New Roman"/>
        </w:rPr>
      </w:pPr>
      <w:r>
        <w:rPr>
          <w:rFonts w:cs="Times New Roman"/>
        </w:rPr>
        <w:t xml:space="preserve">- </w:t>
      </w:r>
      <w:r>
        <w:rPr>
          <w:rFonts w:cs="Times New Roman"/>
          <w:lang w:val="pt-BR"/>
        </w:rPr>
        <w:t xml:space="preserve">Triển khai hiệu quả công tác nâng cao năng lực chuyên môn </w:t>
      </w:r>
      <w:r>
        <w:rPr>
          <w:rFonts w:cs="Times New Roman"/>
          <w:iCs/>
        </w:rPr>
        <w:t xml:space="preserve">cán bộ quản lý, giáo viên </w:t>
      </w:r>
      <w:r>
        <w:rPr>
          <w:rFonts w:cs="Times New Roman"/>
          <w:lang w:val="pt-BR"/>
        </w:rPr>
        <w:t xml:space="preserve">đáp ứng yêu cầu đổi mới giáo dục theo hướng dẫn của Bộ GDĐT, Sở GDĐT; </w:t>
      </w:r>
      <w:r>
        <w:rPr>
          <w:rFonts w:cs="Times New Roman"/>
        </w:rPr>
        <w:t>lựa chọn nội dung, hình thức bồi dưỡng phù hợp nhằm thúc đẩy tinh thần học tập, chia sẻ giữa các tổ, nhóm, giáo viên xây dựng “cộng đồng học tập” trong cơ sở GDMN, trong cụm chuyên môn và địa phương khác; phát huy vai trò của cán bộ quản lý, giáo viên mầm non cốt cán trong hỗ trợ, tư vấn, giải đáp khó khăn vướng mắc cho nhà giáo trong quá trình triển khai thực hiện nhiệm vụ.</w:t>
      </w:r>
    </w:p>
    <w:p w:rsidR="00662D3F" w:rsidRDefault="002B65BF">
      <w:pPr>
        <w:spacing w:before="120" w:after="0" w:line="240" w:lineRule="auto"/>
        <w:ind w:firstLine="709"/>
        <w:jc w:val="both"/>
        <w:rPr>
          <w:rFonts w:cs="Times New Roman"/>
        </w:rPr>
      </w:pPr>
      <w:r>
        <w:rPr>
          <w:rFonts w:cs="Times New Roman"/>
        </w:rPr>
        <w:t>- Tổ chức thực hiện Kế hoạch bồi dưỡng thường xuyên năm học đảm bảo thời gian, chất lượng, hiệu quả đặc biệt là giám sát chất lượng tham gia học bồi dưỡng thường xuyên của đội ngũ nhà giáo</w:t>
      </w:r>
      <w:r>
        <w:rPr>
          <w:rFonts w:cs="Times New Roman"/>
          <w:vertAlign w:val="superscript"/>
        </w:rPr>
        <w:footnoteReference w:id="17"/>
      </w:r>
      <w:r>
        <w:rPr>
          <w:rFonts w:cs="Times New Roman"/>
        </w:rPr>
        <w:t xml:space="preserve">; khuyến khích </w:t>
      </w:r>
      <w:r>
        <w:rPr>
          <w:rFonts w:cs="Times New Roman"/>
          <w:lang w:val="pt-BR"/>
        </w:rPr>
        <w:t>giáo viên tự học và khai thác nguồn tài liệu, học liệu dưới nhiều hình thức khác nhau. Chú trọng đổi mới nội dung và phương thức bồi dưỡng chuyên môn nghiệp vụ cho đội ngũ nhà giáo, nhân viên phù hợp với điều kiện thực tiễn cuả nhà trường.</w:t>
      </w:r>
    </w:p>
    <w:p w:rsidR="00662D3F" w:rsidRDefault="002B65BF">
      <w:pPr>
        <w:spacing w:before="120" w:after="0" w:line="240" w:lineRule="auto"/>
        <w:ind w:firstLine="709"/>
        <w:jc w:val="both"/>
        <w:rPr>
          <w:rFonts w:cs="Times New Roman"/>
          <w:lang w:val="pt-BR"/>
        </w:rPr>
      </w:pPr>
      <w:r>
        <w:rPr>
          <w:rFonts w:cs="Times New Roman"/>
        </w:rPr>
        <w:t xml:space="preserve">- Khuyến khích và tạo điều kiện hỗ trợ đội ngũ </w:t>
      </w:r>
      <w:r>
        <w:rPr>
          <w:rFonts w:cs="Times New Roman"/>
          <w:iCs/>
        </w:rPr>
        <w:t xml:space="preserve">cán bộ quản lý, giáo viên </w:t>
      </w:r>
      <w:r>
        <w:rPr>
          <w:rFonts w:cs="Times New Roman"/>
        </w:rPr>
        <w:t>nâng cao năng lực ngoại ngữ, tin học, công nghệ số; q</w:t>
      </w:r>
      <w:r>
        <w:rPr>
          <w:rFonts w:cs="Times New Roman"/>
          <w:lang w:val="pt-BR"/>
        </w:rPr>
        <w:t xml:space="preserve">uan tâm bồi dưỡng đội ngũ </w:t>
      </w:r>
      <w:r>
        <w:rPr>
          <w:rFonts w:cs="Times New Roman"/>
          <w:iCs/>
        </w:rPr>
        <w:t xml:space="preserve">cán bộ </w:t>
      </w:r>
      <w:r>
        <w:rPr>
          <w:rFonts w:cs="Times New Roman"/>
          <w:iCs/>
        </w:rPr>
        <w:lastRenderedPageBreak/>
        <w:t xml:space="preserve">quản lý, giáo viên </w:t>
      </w:r>
      <w:r>
        <w:rPr>
          <w:rFonts w:cs="Times New Roman"/>
          <w:lang w:val="pt-BR"/>
        </w:rPr>
        <w:t>trong cơ sở GDMN độc lập tư thục và giáo viên người dân tộc thiểu số, giáo viên trẻ mới tuyển dụng.</w:t>
      </w:r>
    </w:p>
    <w:p w:rsidR="00662D3F" w:rsidRDefault="002B65BF">
      <w:pPr>
        <w:spacing w:before="120" w:after="0" w:line="240" w:lineRule="auto"/>
        <w:ind w:firstLine="709"/>
        <w:jc w:val="both"/>
        <w:rPr>
          <w:rFonts w:cs="Times New Roman"/>
          <w:b/>
        </w:rPr>
      </w:pPr>
      <w:r>
        <w:rPr>
          <w:rFonts w:cs="Times New Roman"/>
          <w:b/>
          <w:lang w:val="pt-BR"/>
        </w:rPr>
        <w:t xml:space="preserve">5. </w:t>
      </w:r>
      <w:bookmarkStart w:id="4" w:name="dieu_5"/>
      <w:r>
        <w:rPr>
          <w:rFonts w:cs="Times New Roman"/>
          <w:b/>
          <w:lang w:val="pt-BR"/>
        </w:rPr>
        <w:t>Đ</w:t>
      </w:r>
      <w:r>
        <w:rPr>
          <w:rFonts w:cs="Times New Roman"/>
          <w:b/>
        </w:rPr>
        <w:t>ẩy mạnh ứng dụng công nghệ thông tin, chuyển đổi số; công tác tuyên truyền về giáo dục mầm non và tăng cường hợp tác quốc tế</w:t>
      </w:r>
    </w:p>
    <w:p w:rsidR="00662D3F" w:rsidRDefault="002B65BF">
      <w:pPr>
        <w:spacing w:before="120" w:after="0" w:line="240" w:lineRule="auto"/>
        <w:ind w:firstLine="709"/>
        <w:jc w:val="both"/>
        <w:rPr>
          <w:rFonts w:cs="Times New Roman"/>
          <w:i/>
        </w:rPr>
      </w:pPr>
      <w:r>
        <w:rPr>
          <w:rFonts w:cs="Times New Roman"/>
          <w:i/>
        </w:rPr>
        <w:t xml:space="preserve">5.1. </w:t>
      </w:r>
      <w:r>
        <w:rPr>
          <w:rFonts w:cs="Times New Roman"/>
          <w:i/>
          <w:lang w:val="pt-BR"/>
        </w:rPr>
        <w:t>Đ</w:t>
      </w:r>
      <w:r>
        <w:rPr>
          <w:rFonts w:cs="Times New Roman"/>
          <w:i/>
        </w:rPr>
        <w:t>ẩy mạnh ứng dụng công nghệ thông tin, chuyển đổi số trong GDMN</w:t>
      </w:r>
    </w:p>
    <w:p w:rsidR="00662D3F" w:rsidRDefault="002B65BF">
      <w:pPr>
        <w:spacing w:before="120" w:after="0" w:line="240" w:lineRule="auto"/>
        <w:ind w:firstLine="709"/>
        <w:jc w:val="both"/>
        <w:rPr>
          <w:rFonts w:cs="Times New Roman"/>
        </w:rPr>
      </w:pPr>
      <w:r>
        <w:rPr>
          <w:rFonts w:cs="Times New Roman"/>
        </w:rPr>
        <w:t>- Đẩy mạnh ứng dụng công</w:t>
      </w:r>
      <w:r>
        <w:rPr>
          <w:rFonts w:cs="Times New Roman"/>
          <w:lang w:val="vi-VN"/>
        </w:rPr>
        <w:t xml:space="preserve"> nghệ thông tin</w:t>
      </w:r>
      <w:r>
        <w:rPr>
          <w:rFonts w:cs="Times New Roman"/>
        </w:rPr>
        <w:t>, công tác chuyển đổi số ở các cơ sở GDMN, nâng cao chất lượng và hiệu quả công tác quản trị, nuôi dưỡng, chăm sóc, giáo dục trẻ em mầm non theo Quyết định số 3276/QĐ-BGDĐT ngày 30/10/2024 của Bộ GDĐT; gắn kết hoạt động chuyển đổi số với đổi mới phương pháp giáo dục trẻ, phát triển năng lực số của đội ngũ nhà giáo, bảo đảm an toàn thông tin và bảo vệ dữ liệu cá nhân.</w:t>
      </w:r>
    </w:p>
    <w:p w:rsidR="00662D3F" w:rsidRDefault="002B65BF">
      <w:pPr>
        <w:spacing w:before="120" w:after="0" w:line="240" w:lineRule="auto"/>
        <w:ind w:firstLine="709"/>
        <w:jc w:val="both"/>
        <w:rPr>
          <w:rFonts w:cs="Times New Roman"/>
        </w:rPr>
      </w:pPr>
      <w:r>
        <w:rPr>
          <w:rFonts w:cs="Times New Roman"/>
        </w:rPr>
        <w:t>- Xây dựng, phát triển và khai thác kho học liệu số chia sẻ dùng chung để thực hiện nuôi dưỡng, chăm sóc, giáo dục trẻ em và các thông tin khác phục vụ công tác quản lý, chỉ đạo.</w:t>
      </w:r>
    </w:p>
    <w:p w:rsidR="00662D3F" w:rsidRDefault="002B65BF">
      <w:pPr>
        <w:spacing w:before="120" w:after="0" w:line="240" w:lineRule="auto"/>
        <w:ind w:firstLine="709"/>
        <w:jc w:val="both"/>
        <w:rPr>
          <w:rFonts w:cs="Times New Roman"/>
          <w:i/>
        </w:rPr>
      </w:pPr>
      <w:r>
        <w:rPr>
          <w:rFonts w:cs="Times New Roman"/>
          <w:i/>
        </w:rPr>
        <w:t>5.2. Công tác tuyên truyền về GDMN và tăng cường hợp tác quốc tế</w:t>
      </w:r>
    </w:p>
    <w:p w:rsidR="00662D3F" w:rsidRDefault="002B65BF">
      <w:pPr>
        <w:spacing w:before="120" w:after="0" w:line="240" w:lineRule="auto"/>
        <w:ind w:firstLine="709"/>
        <w:jc w:val="both"/>
        <w:rPr>
          <w:rFonts w:cs="Times New Roman"/>
        </w:rPr>
      </w:pPr>
      <w:r>
        <w:rPr>
          <w:rFonts w:cs="Times New Roman"/>
        </w:rPr>
        <w:t>- Chủ động thông tin, truyền thông về các chủ trương, quy định, chính sách mới của ngành, địa phương, cơ sở GDMN, đặc biệt tuyên truyền về thực hiện phổ cập GDMN cho trẻ em từ 3-5 tuổi, Bộ chuẩn phát triển trẻ em 5 tuổi, chuẩn bị triển khai thí điểm Chương trình GDMN mới, đổi mới trong GDMN.</w:t>
      </w:r>
    </w:p>
    <w:p w:rsidR="00662D3F" w:rsidRDefault="002B65BF">
      <w:pPr>
        <w:spacing w:before="120" w:after="0" w:line="240" w:lineRule="auto"/>
        <w:ind w:firstLine="709"/>
        <w:jc w:val="both"/>
        <w:rPr>
          <w:rFonts w:cs="Times New Roman"/>
        </w:rPr>
      </w:pPr>
      <w:r>
        <w:rPr>
          <w:rFonts w:cs="Times New Roman"/>
        </w:rPr>
        <w:t xml:space="preserve">- Truyền thông về chất lượng nuôi dưỡng, chăm sóc, giáo dục trẻ đa dạng các kênh, lồng ghép hình thức và phương tiện truyền thông phù hợp, có sức lan toả sâu rộng nhằm thúc đẩy công tác phối hợp giữa cơ sở GDMN với gia đình và đoàn thể, tổ chức xã hội ngoài cơ sở GDMN cùng chăm lo phát triển GDMN. </w:t>
      </w:r>
    </w:p>
    <w:p w:rsidR="00662D3F" w:rsidRDefault="002B65BF">
      <w:pPr>
        <w:spacing w:before="120" w:after="0" w:line="240" w:lineRule="auto"/>
        <w:ind w:firstLine="709"/>
        <w:jc w:val="both"/>
        <w:rPr>
          <w:rFonts w:cs="Times New Roman"/>
        </w:rPr>
      </w:pPr>
      <w:r>
        <w:rPr>
          <w:rFonts w:cs="Times New Roman"/>
        </w:rPr>
        <w:t>- Tăng cường phối hợp, xử lý hiệu quả thông</w:t>
      </w:r>
      <w:r>
        <w:rPr>
          <w:rFonts w:cs="Times New Roman"/>
          <w:lang w:val="vi-VN"/>
        </w:rPr>
        <w:t xml:space="preserve"> tin về giáo dục và đào tạo; đẩy mạnh </w:t>
      </w:r>
      <w:r>
        <w:rPr>
          <w:rFonts w:cs="Times New Roman"/>
        </w:rPr>
        <w:t>công tác truyền thông các vấn đề xã hội quan tâm để nhân dân, phụ huynh hiểu, chia sẻ, ủng hộ và đồng hành cùng ngành Giáo dục.</w:t>
      </w:r>
    </w:p>
    <w:p w:rsidR="00662D3F" w:rsidRDefault="002B65BF">
      <w:pPr>
        <w:spacing w:before="120" w:after="0" w:line="240" w:lineRule="auto"/>
        <w:ind w:firstLine="709"/>
        <w:jc w:val="both"/>
        <w:rPr>
          <w:rFonts w:cs="Times New Roman"/>
        </w:rPr>
      </w:pPr>
      <w:r>
        <w:rPr>
          <w:rFonts w:cs="Times New Roman"/>
        </w:rPr>
        <w:t>- Phát động và tổ chức các phong trào thi đua, nhân rộng điển hình tiên tiến trong công tác dạy học và quản lý, lan tỏa phù hợp điều kiện địa phương; gắn với phong trào thi đua “Đổi mới, sáng tạo trong quản lý, giảng dạy và học tập” nhằm tạo động lực nâng cao chất lượng giáo dục toàn diện cho trẻ.</w:t>
      </w:r>
    </w:p>
    <w:p w:rsidR="00662D3F" w:rsidRDefault="002B65BF">
      <w:pPr>
        <w:spacing w:before="120" w:after="0" w:line="240" w:lineRule="auto"/>
        <w:ind w:firstLine="709"/>
        <w:jc w:val="both"/>
        <w:rPr>
          <w:rFonts w:cs="Times New Roman"/>
          <w:spacing w:val="-8"/>
        </w:rPr>
      </w:pPr>
      <w:r>
        <w:rPr>
          <w:rFonts w:cs="Times New Roman"/>
          <w:spacing w:val="-8"/>
        </w:rPr>
        <w:t>- Thực hiện hợp tác, hội nhập quốc tế về GDMN</w:t>
      </w:r>
      <w:r>
        <w:rPr>
          <w:rFonts w:cs="Times New Roman"/>
          <w:spacing w:val="-8"/>
          <w:lang w:val="vi-VN"/>
        </w:rPr>
        <w:t>, tuân thủ các q</w:t>
      </w:r>
      <w:r>
        <w:rPr>
          <w:rFonts w:cs="Times New Roman"/>
          <w:spacing w:val="-8"/>
        </w:rPr>
        <w:t>uy định</w:t>
      </w:r>
      <w:r>
        <w:rPr>
          <w:rFonts w:cs="Times New Roman"/>
          <w:spacing w:val="-8"/>
          <w:lang w:val="vi-VN"/>
        </w:rPr>
        <w:t xml:space="preserve"> hiện hành</w:t>
      </w:r>
      <w:r>
        <w:rPr>
          <w:rFonts w:cs="Times New Roman"/>
          <w:spacing w:val="-8"/>
        </w:rPr>
        <w:t>.</w:t>
      </w:r>
    </w:p>
    <w:p w:rsidR="00662D3F" w:rsidRDefault="002B65BF">
      <w:pPr>
        <w:spacing w:before="120" w:after="0" w:line="240" w:lineRule="auto"/>
        <w:ind w:firstLine="709"/>
        <w:jc w:val="both"/>
        <w:rPr>
          <w:rFonts w:cs="Times New Roman"/>
          <w:b/>
          <w:iCs/>
        </w:rPr>
      </w:pPr>
      <w:r>
        <w:rPr>
          <w:rFonts w:cs="Times New Roman"/>
          <w:b/>
        </w:rPr>
        <w:t xml:space="preserve">6. </w:t>
      </w:r>
      <w:r>
        <w:rPr>
          <w:rFonts w:cs="Times New Roman"/>
          <w:b/>
          <w:iCs/>
          <w:lang w:val="vi-VN"/>
        </w:rPr>
        <w:t>Tăng cường hiệu lực, hiệu quả công tác kiểm tra theo thẩm quyền</w:t>
      </w:r>
    </w:p>
    <w:p w:rsidR="00662D3F" w:rsidRDefault="002B65BF">
      <w:pPr>
        <w:spacing w:before="120" w:after="0" w:line="240" w:lineRule="auto"/>
        <w:ind w:firstLine="709"/>
        <w:jc w:val="both"/>
        <w:rPr>
          <w:rFonts w:cs="Times New Roman"/>
        </w:rPr>
      </w:pPr>
      <w:r>
        <w:rPr>
          <w:rFonts w:cs="Times New Roman"/>
        </w:rPr>
        <w:t>- Tăng cường công tác kiểm tra, phối hợp liên ngành, sự tham gia giám sát của Ban đại diện cha mẹ trẻ em hiệu quả, hỗ trợ thực hiện nhiệm vụ của nhà trường trong công tác</w:t>
      </w:r>
      <w:r>
        <w:rPr>
          <w:rFonts w:cs="Times New Roman"/>
          <w:lang w:val="vi-VN"/>
        </w:rPr>
        <w:t xml:space="preserve"> bảo đảm an toàn </w:t>
      </w:r>
      <w:r>
        <w:rPr>
          <w:rFonts w:cs="Times New Roman"/>
        </w:rPr>
        <w:t>cho trẻ em và các</w:t>
      </w:r>
      <w:r>
        <w:rPr>
          <w:rFonts w:cs="Times New Roman"/>
          <w:lang w:val="vi-VN"/>
        </w:rPr>
        <w:t xml:space="preserve"> hoạt động của </w:t>
      </w:r>
      <w:r>
        <w:rPr>
          <w:rFonts w:cs="Times New Roman"/>
        </w:rPr>
        <w:t>nhà trường theo quy định. Đề cao vai trò thúc đẩy, tư vấn, hỗ trợ, tránh hình thức gây áp lực cho giáo viên và học sinh.</w:t>
      </w:r>
    </w:p>
    <w:p w:rsidR="00662D3F" w:rsidRDefault="002B65BF">
      <w:pPr>
        <w:spacing w:before="120" w:after="0" w:line="240" w:lineRule="auto"/>
        <w:ind w:firstLine="709"/>
        <w:jc w:val="both"/>
        <w:rPr>
          <w:rFonts w:cs="Times New Roman"/>
        </w:rPr>
      </w:pPr>
      <w:r>
        <w:rPr>
          <w:rFonts w:cs="Times New Roman"/>
        </w:rPr>
        <w:lastRenderedPageBreak/>
        <w:t>- Nâng cao chất lượng, hiệu quả công tác kiểm tra việc triển khai các chủ trương của Đảng và thực hiện chính sách, pháp luật trong lĩnh vực GDMN thuộc thẩm quyền quản lý theo quy định mới về phân cấp, phân quyền.</w:t>
      </w:r>
      <w:bookmarkEnd w:id="4"/>
    </w:p>
    <w:p w:rsidR="00662D3F" w:rsidRDefault="002B65BF">
      <w:pPr>
        <w:spacing w:before="120" w:after="0" w:line="240" w:lineRule="auto"/>
        <w:ind w:firstLine="709"/>
        <w:jc w:val="both"/>
        <w:rPr>
          <w:rFonts w:cs="Times New Roman"/>
          <w:b/>
        </w:rPr>
      </w:pPr>
      <w:r>
        <w:rPr>
          <w:rFonts w:cs="Times New Roman"/>
          <w:b/>
          <w:bCs/>
        </w:rPr>
        <w:t xml:space="preserve">7. </w:t>
      </w:r>
      <w:r>
        <w:rPr>
          <w:rFonts w:cs="Times New Roman"/>
          <w:b/>
        </w:rPr>
        <w:t>Tổ chức hội thi, giao lưu, ngày lễ, ngày hội trong cơ sở GDMN</w:t>
      </w:r>
    </w:p>
    <w:p w:rsidR="00662D3F" w:rsidRDefault="002B65BF">
      <w:pPr>
        <w:spacing w:before="120" w:after="0" w:line="240" w:lineRule="auto"/>
        <w:ind w:firstLine="709"/>
        <w:jc w:val="both"/>
        <w:rPr>
          <w:rFonts w:cs="Times New Roman"/>
        </w:rPr>
      </w:pPr>
      <w:r>
        <w:rPr>
          <w:rFonts w:cs="Times New Roman"/>
          <w:bCs/>
          <w:i/>
          <w:lang w:val="nl-NL"/>
        </w:rPr>
        <w:t>7.1. Hội thi, giao lưu, ngày lễ, ngày hội của trẻ</w:t>
      </w:r>
    </w:p>
    <w:p w:rsidR="00662D3F" w:rsidRDefault="002B65BF">
      <w:pPr>
        <w:spacing w:before="120" w:after="0" w:line="240" w:lineRule="auto"/>
        <w:ind w:firstLine="709"/>
        <w:jc w:val="both"/>
        <w:rPr>
          <w:rFonts w:cs="Times New Roman"/>
          <w:bCs/>
          <w:iCs/>
          <w:lang w:val="nl-NL"/>
        </w:rPr>
      </w:pPr>
      <w:r>
        <w:rPr>
          <w:rFonts w:cs="Times New Roman"/>
          <w:bCs/>
          <w:iCs/>
          <w:lang w:val="nl-NL"/>
        </w:rPr>
        <w:t xml:space="preserve">Căn cứ nhiệm vụ chuyên môn trọng tâm năm học và tình hình thực tiễn, chỉ đạo, hướng dẫn việc tổ chức các hội thi, giao lưu, ngày hội, ngày lễ trong nhà trường. </w:t>
      </w:r>
    </w:p>
    <w:p w:rsidR="00662D3F" w:rsidRDefault="002B65BF">
      <w:pPr>
        <w:spacing w:before="120" w:after="0" w:line="240" w:lineRule="auto"/>
        <w:ind w:firstLine="709"/>
        <w:jc w:val="both"/>
        <w:rPr>
          <w:rFonts w:cs="Times New Roman"/>
        </w:rPr>
      </w:pPr>
      <w:r>
        <w:rPr>
          <w:rFonts w:cs="Times New Roman"/>
          <w:bCs/>
          <w:iCs/>
          <w:lang w:val="nl-NL"/>
        </w:rPr>
        <w:t>Các hội thi, giao lưu, ngày hội, ngày lễ ở nhà trường cần được đưa vào Kế hoạch giáo dục năm học của trường và “lấy trẻ làm trung tâm”, tạo cơ hội cho trẻ được thực hành, trải nghiệm, phát triển toàn diện.</w:t>
      </w:r>
    </w:p>
    <w:p w:rsidR="00662D3F" w:rsidRDefault="002B65BF">
      <w:pPr>
        <w:spacing w:before="120" w:after="0" w:line="240" w:lineRule="auto"/>
        <w:ind w:firstLine="709"/>
        <w:jc w:val="both"/>
        <w:rPr>
          <w:rFonts w:cs="Times New Roman"/>
        </w:rPr>
      </w:pPr>
      <w:r>
        <w:rPr>
          <w:rFonts w:cs="Times New Roman"/>
          <w:bCs/>
          <w:i/>
          <w:lang w:val="nl-NL"/>
        </w:rPr>
        <w:t>7.2. Hội thi của giáo viên</w:t>
      </w:r>
    </w:p>
    <w:p w:rsidR="00662D3F" w:rsidRDefault="002B65BF">
      <w:pPr>
        <w:spacing w:before="120" w:after="0" w:line="240" w:lineRule="auto"/>
        <w:ind w:firstLine="709"/>
        <w:jc w:val="both"/>
        <w:rPr>
          <w:rFonts w:cs="Times New Roman"/>
          <w:bCs/>
          <w:iCs/>
          <w:lang w:val="nl-NL"/>
        </w:rPr>
      </w:pPr>
      <w:r>
        <w:rPr>
          <w:rFonts w:cs="Times New Roman"/>
          <w:bCs/>
          <w:iCs/>
          <w:lang w:val="nl-NL"/>
        </w:rPr>
        <w:t>Căn cứ nhiệm vụ trọng tâm năm học và tình hình thực tiễn, các đơn vị chỉ đạo, tổ chức Hội thi giáo viên dạy giỏi</w:t>
      </w:r>
      <w:r>
        <w:rPr>
          <w:rFonts w:cs="Times New Roman"/>
          <w:bCs/>
          <w:iCs/>
          <w:vertAlign w:val="superscript"/>
          <w:lang w:val="nl-NL"/>
        </w:rPr>
        <w:footnoteReference w:id="18"/>
      </w:r>
      <w:r>
        <w:rPr>
          <w:rFonts w:cs="Times New Roman"/>
          <w:bCs/>
          <w:iCs/>
          <w:lang w:val="nl-NL"/>
        </w:rPr>
        <w:t xml:space="preserve"> và tham gia các hội thi, cuộc thi khác của Ngành theo kế hoạch.</w:t>
      </w:r>
    </w:p>
    <w:p w:rsidR="00662D3F" w:rsidRDefault="002B65BF">
      <w:pPr>
        <w:spacing w:before="120" w:after="0" w:line="240" w:lineRule="auto"/>
        <w:ind w:firstLine="709"/>
        <w:jc w:val="both"/>
        <w:rPr>
          <w:rFonts w:cs="Times New Roman"/>
        </w:rPr>
      </w:pPr>
      <w:r>
        <w:rPr>
          <w:rFonts w:cs="Times New Roman"/>
          <w:bCs/>
          <w:i/>
          <w:lang w:val="nl-NL"/>
        </w:rPr>
        <w:t>7.3. Kinh phí tổ chức hội thi</w:t>
      </w:r>
    </w:p>
    <w:p w:rsidR="00662D3F" w:rsidRDefault="002B65BF">
      <w:pPr>
        <w:spacing w:before="120" w:after="0" w:line="240" w:lineRule="auto"/>
        <w:ind w:firstLine="709"/>
        <w:jc w:val="both"/>
        <w:rPr>
          <w:rFonts w:cs="Times New Roman"/>
        </w:rPr>
      </w:pPr>
      <w:r>
        <w:rPr>
          <w:rFonts w:cs="Times New Roman"/>
          <w:bCs/>
          <w:iCs/>
          <w:lang w:val="nl-NL"/>
        </w:rPr>
        <w:t>Thực hiện theo quy định tại Nghị quyết số 11/2022/NQ-HĐND ngày 08/7/2022 của Hội đồng nhân dân tỉnh Điện Biên quy định về nội dung, mức chi tổ chức các kỳ thi, cuộc thi, hội thi trong lĩnh vực giáo dục và đào tạo trên địa bàn tỉnh Điện Biên và từ các nguồn tài trợ, hỗ trợ hợp pháp khác</w:t>
      </w:r>
      <w:r>
        <w:rPr>
          <w:rFonts w:cs="Times New Roman"/>
        </w:rPr>
        <w:t>.</w:t>
      </w:r>
    </w:p>
    <w:p w:rsidR="00662D3F" w:rsidRDefault="002B65BF">
      <w:pPr>
        <w:spacing w:before="120" w:after="0" w:line="240" w:lineRule="auto"/>
        <w:ind w:firstLine="709"/>
        <w:jc w:val="both"/>
        <w:rPr>
          <w:rFonts w:cs="Times New Roman"/>
        </w:rPr>
      </w:pPr>
      <w:r>
        <w:rPr>
          <w:rFonts w:cs="Times New Roman"/>
          <w:b/>
          <w:bCs/>
        </w:rPr>
        <w:t xml:space="preserve">8. Công tác báo cáo, thống kê  </w:t>
      </w:r>
    </w:p>
    <w:p w:rsidR="00662D3F" w:rsidRDefault="002B65BF">
      <w:pPr>
        <w:spacing w:before="120" w:after="0" w:line="240" w:lineRule="auto"/>
        <w:ind w:firstLine="709"/>
        <w:jc w:val="both"/>
        <w:rPr>
          <w:rFonts w:cs="Times New Roman"/>
          <w:bCs/>
          <w:i/>
          <w:lang w:val="nl-NL"/>
        </w:rPr>
      </w:pPr>
      <w:r>
        <w:rPr>
          <w:rFonts w:cs="Times New Roman"/>
          <w:bCs/>
          <w:i/>
          <w:lang w:val="nl-NL"/>
        </w:rPr>
        <w:t>8.1. Báo cáo đầu và cuối năm học</w:t>
      </w:r>
    </w:p>
    <w:p w:rsidR="00662D3F" w:rsidRDefault="002B65BF">
      <w:pPr>
        <w:spacing w:before="120" w:after="0" w:line="240" w:lineRule="auto"/>
        <w:ind w:firstLine="709"/>
        <w:jc w:val="both"/>
        <w:rPr>
          <w:rFonts w:cs="Times New Roman"/>
          <w:bCs/>
          <w:iCs/>
          <w:lang w:val="nl-NL"/>
        </w:rPr>
      </w:pPr>
      <w:r>
        <w:rPr>
          <w:rFonts w:cs="Times New Roman"/>
          <w:bCs/>
          <w:iCs/>
          <w:lang w:val="nl-NL"/>
        </w:rPr>
        <w:t xml:space="preserve">- Thống kê báo cáo số liệu đầu năm học (hoàn thành trước ngày 20/10/2025); số liệu cuối năm học </w:t>
      </w:r>
      <w:r>
        <w:rPr>
          <w:rFonts w:cs="Times New Roman"/>
          <w:b/>
          <w:i/>
          <w:lang w:val="nl-NL"/>
        </w:rPr>
        <w:t>(hoàn thành trước ngày 30/5/2026)</w:t>
      </w:r>
      <w:r>
        <w:rPr>
          <w:rFonts w:cs="Times New Roman"/>
          <w:bCs/>
          <w:iCs/>
          <w:lang w:val="nl-NL"/>
        </w:rPr>
        <w:t>.</w:t>
      </w:r>
    </w:p>
    <w:p w:rsidR="00662D3F" w:rsidRDefault="002B65BF">
      <w:pPr>
        <w:spacing w:before="120" w:after="0" w:line="240" w:lineRule="auto"/>
        <w:ind w:firstLine="709"/>
        <w:jc w:val="both"/>
        <w:rPr>
          <w:rFonts w:cs="Times New Roman"/>
          <w:bCs/>
          <w:iCs/>
          <w:lang w:val="nl-NL"/>
        </w:rPr>
      </w:pPr>
      <w:r>
        <w:rPr>
          <w:rFonts w:cs="Times New Roman"/>
          <w:bCs/>
          <w:i/>
          <w:lang w:val="nl-NL"/>
        </w:rPr>
        <w:t>8.2. Báo cáo dữ liệu vào phần mềm cơ sở dữ liệu quốc gia</w:t>
      </w:r>
    </w:p>
    <w:p w:rsidR="00662D3F" w:rsidRDefault="002B65BF">
      <w:pPr>
        <w:spacing w:before="120" w:after="0" w:line="240" w:lineRule="auto"/>
        <w:ind w:firstLine="709"/>
        <w:jc w:val="both"/>
        <w:rPr>
          <w:rFonts w:cs="Times New Roman"/>
          <w:bCs/>
          <w:iCs/>
          <w:lang w:val="nl-NL"/>
        </w:rPr>
      </w:pPr>
      <w:r>
        <w:rPr>
          <w:rFonts w:cs="Times New Roman"/>
          <w:bCs/>
          <w:iCs/>
          <w:lang w:val="nl-NL"/>
        </w:rPr>
        <w:t>Báo cáo thống kê thực hiện theo quy định tại Thông tư số 25/2024/TT-BGDĐT ngày 28/12/2024 của Bộ GDĐT quy định về chế độ báo cáo thống kê ngành Giáo dục.</w:t>
      </w:r>
    </w:p>
    <w:p w:rsidR="00662D3F" w:rsidRDefault="002B65BF">
      <w:pPr>
        <w:spacing w:before="120" w:after="0" w:line="240" w:lineRule="auto"/>
        <w:ind w:firstLine="709"/>
        <w:jc w:val="both"/>
        <w:rPr>
          <w:rFonts w:cs="Times New Roman"/>
          <w:b/>
          <w:iCs/>
          <w:lang w:val="nl-NL"/>
        </w:rPr>
      </w:pPr>
      <w:r>
        <w:rPr>
          <w:rFonts w:cs="Times New Roman"/>
          <w:b/>
          <w:iCs/>
          <w:lang w:val="nl-NL"/>
        </w:rPr>
        <w:t>III. TỔ CHỨC THỰC HIỆN</w:t>
      </w:r>
    </w:p>
    <w:p w:rsidR="00662D3F" w:rsidRDefault="002B65BF">
      <w:pPr>
        <w:spacing w:before="120" w:after="0" w:line="240" w:lineRule="auto"/>
        <w:ind w:firstLine="709"/>
        <w:jc w:val="both"/>
        <w:rPr>
          <w:rFonts w:cs="Times New Roman"/>
        </w:rPr>
      </w:pPr>
      <w:r>
        <w:rPr>
          <w:rFonts w:cs="Times New Roman"/>
        </w:rPr>
        <w:t>- Tích cực tham mưu chính quyền địa phương về mục tiêu, nhiệm vụ trọng tâm của năm học</w:t>
      </w:r>
      <w:r>
        <w:rPr>
          <w:rFonts w:cs="Times New Roman"/>
          <w:lang w:val="vi-VN"/>
        </w:rPr>
        <w:t xml:space="preserve"> 2025-2026</w:t>
      </w:r>
      <w:r>
        <w:rPr>
          <w:rFonts w:cs="Times New Roman"/>
        </w:rPr>
        <w:t xml:space="preserve"> và huy động các nguồn lực để thực hiện các giải pháp đảm bảo tính khả</w:t>
      </w:r>
      <w:r>
        <w:rPr>
          <w:rFonts w:cs="Times New Roman"/>
          <w:lang w:val="vi-VN"/>
        </w:rPr>
        <w:t xml:space="preserve"> thi, </w:t>
      </w:r>
      <w:r>
        <w:rPr>
          <w:rFonts w:cs="Times New Roman"/>
        </w:rPr>
        <w:t>hiệu quả.</w:t>
      </w:r>
    </w:p>
    <w:p w:rsidR="00662D3F" w:rsidRDefault="002B65BF">
      <w:pPr>
        <w:spacing w:before="120" w:after="0" w:line="240" w:lineRule="auto"/>
        <w:ind w:firstLine="709"/>
        <w:jc w:val="both"/>
        <w:rPr>
          <w:rFonts w:cs="Times New Roman"/>
          <w:spacing w:val="-8"/>
        </w:rPr>
      </w:pPr>
      <w:r>
        <w:rPr>
          <w:rFonts w:cs="Times New Roman"/>
          <w:spacing w:val="-8"/>
        </w:rPr>
        <w:t>- Xây dựng kế hoạch phát triển nhà trường năm học 2025-2026 với các mục tiêu, nhiệm vụ, giải pháp cụ thể phù hợp với điều kiện thực tiễn của địa phương, nhà trường.</w:t>
      </w:r>
    </w:p>
    <w:p w:rsidR="00662D3F" w:rsidRDefault="002B65BF">
      <w:pPr>
        <w:spacing w:before="120" w:after="0" w:line="240" w:lineRule="auto"/>
        <w:ind w:firstLine="709"/>
        <w:jc w:val="both"/>
        <w:rPr>
          <w:rFonts w:cs="Times New Roman"/>
          <w:lang w:val="vi-VN"/>
        </w:rPr>
      </w:pPr>
      <w:r>
        <w:rPr>
          <w:rFonts w:cs="Times New Roman"/>
        </w:rPr>
        <w:t>- Xây dựng Kế hoạch chiến lược phát triển nhà trường giai đoạn 2025-2030 trình UBND cấp xã phê duyệt.</w:t>
      </w:r>
    </w:p>
    <w:p w:rsidR="00662D3F" w:rsidRDefault="002B65BF">
      <w:pPr>
        <w:spacing w:before="120" w:after="0" w:line="240" w:lineRule="auto"/>
        <w:ind w:firstLine="709"/>
        <w:jc w:val="both"/>
        <w:rPr>
          <w:rFonts w:cs="Times New Roman"/>
          <w:lang w:val="vi-VN"/>
        </w:rPr>
      </w:pPr>
      <w:r>
        <w:rPr>
          <w:rFonts w:cs="Times New Roman"/>
          <w:lang w:val="vi-VN"/>
        </w:rPr>
        <w:lastRenderedPageBreak/>
        <w:t>- Chủ động triển khai kế hoạch, nhiệm vụ năm học đảm bảo khung kế hoạch thời gian năm học, đảm bảo chất lượng các hoạt động, đúng các quy định hiện hành.</w:t>
      </w:r>
    </w:p>
    <w:p w:rsidR="00662D3F" w:rsidRDefault="002B65BF">
      <w:pPr>
        <w:spacing w:before="100"/>
        <w:ind w:firstLine="720"/>
        <w:jc w:val="both"/>
        <w:rPr>
          <w:lang w:val="sv-SE"/>
        </w:rPr>
      </w:pPr>
      <w:r>
        <w:rPr>
          <w:lang w:val="sv-SE"/>
        </w:rPr>
        <w:t>Trên đây là kế hoạch thực hiện nhiệm vụ năm học 2025-2026 của Trường Mầm non Huổi Lèng./.</w:t>
      </w:r>
    </w:p>
    <w:tbl>
      <w:tblPr>
        <w:tblW w:w="0" w:type="auto"/>
        <w:tblLook w:val="04A0" w:firstRow="1" w:lastRow="0" w:firstColumn="1" w:lastColumn="0" w:noHBand="0" w:noVBand="1"/>
      </w:tblPr>
      <w:tblGrid>
        <w:gridCol w:w="4644"/>
        <w:gridCol w:w="4644"/>
      </w:tblGrid>
      <w:tr w:rsidR="00662D3F">
        <w:tc>
          <w:tcPr>
            <w:tcW w:w="4644" w:type="dxa"/>
          </w:tcPr>
          <w:p w:rsidR="00662D3F" w:rsidRDefault="002B65BF">
            <w:pPr>
              <w:spacing w:before="100"/>
              <w:jc w:val="center"/>
              <w:rPr>
                <w:i/>
                <w:iCs/>
                <w:sz w:val="24"/>
                <w:szCs w:val="24"/>
                <w:lang w:val="nl-NL"/>
              </w:rPr>
            </w:pPr>
            <w:r>
              <w:rPr>
                <w:i/>
                <w:iCs/>
                <w:sz w:val="24"/>
                <w:szCs w:val="24"/>
              </w:rPr>
              <w:t>Mường Tùng</w:t>
            </w:r>
            <w:r>
              <w:rPr>
                <w:i/>
                <w:iCs/>
                <w:sz w:val="24"/>
                <w:szCs w:val="24"/>
                <w:lang w:val="vi-VN"/>
              </w:rPr>
              <w:t xml:space="preserve">, ngày </w:t>
            </w:r>
            <w:r>
              <w:rPr>
                <w:i/>
                <w:iCs/>
                <w:sz w:val="24"/>
                <w:szCs w:val="24"/>
              </w:rPr>
              <w:t xml:space="preserve">08 </w:t>
            </w:r>
            <w:r>
              <w:rPr>
                <w:i/>
                <w:iCs/>
                <w:sz w:val="24"/>
                <w:szCs w:val="24"/>
                <w:lang w:val="vi-VN"/>
              </w:rPr>
              <w:t xml:space="preserve">tháng </w:t>
            </w:r>
            <w:r>
              <w:rPr>
                <w:i/>
                <w:iCs/>
                <w:sz w:val="24"/>
                <w:szCs w:val="24"/>
              </w:rPr>
              <w:t>09</w:t>
            </w:r>
            <w:r>
              <w:rPr>
                <w:i/>
                <w:iCs/>
                <w:sz w:val="24"/>
                <w:szCs w:val="24"/>
                <w:lang w:val="vi-VN"/>
              </w:rPr>
              <w:t xml:space="preserve"> năm 2025</w:t>
            </w:r>
          </w:p>
          <w:p w:rsidR="00662D3F" w:rsidRDefault="002B65BF">
            <w:pPr>
              <w:spacing w:after="0"/>
              <w:jc w:val="center"/>
              <w:rPr>
                <w:b/>
                <w:bCs/>
                <w:sz w:val="24"/>
                <w:szCs w:val="24"/>
              </w:rPr>
            </w:pPr>
            <w:r>
              <w:rPr>
                <w:b/>
                <w:bCs/>
                <w:sz w:val="24"/>
                <w:szCs w:val="24"/>
              </w:rPr>
              <w:t>PHÊ DUYỆT CỦA HỘI ĐỒNG TRƯỜNG</w:t>
            </w:r>
          </w:p>
          <w:p w:rsidR="00662D3F" w:rsidRDefault="002B65BF">
            <w:pPr>
              <w:spacing w:after="0"/>
              <w:jc w:val="center"/>
              <w:rPr>
                <w:b/>
                <w:bCs/>
                <w:sz w:val="24"/>
                <w:szCs w:val="24"/>
              </w:rPr>
            </w:pPr>
            <w:r>
              <w:rPr>
                <w:b/>
                <w:bCs/>
                <w:sz w:val="24"/>
                <w:szCs w:val="24"/>
              </w:rPr>
              <w:t>CHỦ TỊCH HỘI ĐỒNG</w:t>
            </w:r>
          </w:p>
          <w:p w:rsidR="00662D3F" w:rsidRDefault="00662D3F">
            <w:pPr>
              <w:spacing w:before="120"/>
              <w:jc w:val="center"/>
              <w:rPr>
                <w:sz w:val="24"/>
                <w:szCs w:val="24"/>
                <w:lang w:val="sv-SE"/>
              </w:rPr>
            </w:pPr>
          </w:p>
        </w:tc>
        <w:tc>
          <w:tcPr>
            <w:tcW w:w="4644" w:type="dxa"/>
          </w:tcPr>
          <w:p w:rsidR="00662D3F" w:rsidRDefault="002B65BF">
            <w:pPr>
              <w:spacing w:before="100"/>
              <w:jc w:val="center"/>
              <w:rPr>
                <w:i/>
                <w:iCs/>
                <w:sz w:val="24"/>
                <w:szCs w:val="24"/>
                <w:lang w:val="nl-NL"/>
              </w:rPr>
            </w:pPr>
            <w:r>
              <w:rPr>
                <w:i/>
                <w:iCs/>
                <w:sz w:val="24"/>
                <w:szCs w:val="24"/>
              </w:rPr>
              <w:t>Mường Tùng</w:t>
            </w:r>
            <w:r>
              <w:rPr>
                <w:i/>
                <w:iCs/>
                <w:sz w:val="24"/>
                <w:szCs w:val="24"/>
                <w:lang w:val="vi-VN"/>
              </w:rPr>
              <w:t>, ngày 08</w:t>
            </w:r>
            <w:r>
              <w:rPr>
                <w:i/>
                <w:iCs/>
                <w:sz w:val="24"/>
                <w:szCs w:val="24"/>
                <w:lang w:val="nl-NL"/>
              </w:rPr>
              <w:t xml:space="preserve"> </w:t>
            </w:r>
            <w:r>
              <w:rPr>
                <w:i/>
                <w:iCs/>
                <w:sz w:val="24"/>
                <w:szCs w:val="24"/>
                <w:lang w:val="vi-VN"/>
              </w:rPr>
              <w:t xml:space="preserve">tháng </w:t>
            </w:r>
            <w:r>
              <w:rPr>
                <w:i/>
                <w:iCs/>
                <w:sz w:val="24"/>
                <w:szCs w:val="24"/>
              </w:rPr>
              <w:t>09</w:t>
            </w:r>
            <w:r>
              <w:rPr>
                <w:i/>
                <w:iCs/>
                <w:sz w:val="24"/>
                <w:szCs w:val="24"/>
                <w:lang w:val="vi-VN"/>
              </w:rPr>
              <w:t xml:space="preserve"> năm 2025</w:t>
            </w:r>
          </w:p>
          <w:p w:rsidR="00662D3F" w:rsidRDefault="002B65BF">
            <w:pPr>
              <w:spacing w:before="100"/>
              <w:jc w:val="center"/>
              <w:rPr>
                <w:sz w:val="24"/>
                <w:szCs w:val="24"/>
                <w:lang w:val="sv-SE"/>
              </w:rPr>
            </w:pPr>
            <w:r>
              <w:rPr>
                <w:b/>
                <w:iCs/>
                <w:sz w:val="24"/>
                <w:szCs w:val="24"/>
                <w:lang w:val="vi-VN"/>
              </w:rPr>
              <w:t>HIỆU TRƯỞNG</w:t>
            </w:r>
          </w:p>
        </w:tc>
      </w:tr>
    </w:tbl>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spacing w:before="120" w:after="120" w:line="240" w:lineRule="auto"/>
        <w:jc w:val="both"/>
        <w:rPr>
          <w:rFonts w:cs="Times New Roman"/>
        </w:rPr>
      </w:pPr>
    </w:p>
    <w:p w:rsidR="00662D3F" w:rsidRDefault="00662D3F">
      <w:pPr>
        <w:rPr>
          <w:rFonts w:cs="Times New Roman"/>
          <w:b/>
          <w:lang w:val="vi-VN"/>
        </w:rPr>
      </w:pPr>
    </w:p>
    <w:p w:rsidR="00662D3F" w:rsidRDefault="002B65BF">
      <w:pPr>
        <w:spacing w:before="120"/>
        <w:jc w:val="center"/>
        <w:rPr>
          <w:b/>
          <w:bCs/>
          <w:sz w:val="27"/>
          <w:szCs w:val="27"/>
          <w:lang w:val="sv-SE"/>
        </w:rPr>
      </w:pPr>
      <w:r>
        <w:rPr>
          <w:b/>
          <w:bCs/>
          <w:sz w:val="27"/>
          <w:szCs w:val="27"/>
          <w:lang w:val="sv-SE"/>
        </w:rPr>
        <w:lastRenderedPageBreak/>
        <w:t>KẾ HOẠCH  THỜI GIAN NĂM HỌC 2025 - 2026</w:t>
      </w:r>
    </w:p>
    <w:p w:rsidR="00662D3F" w:rsidRDefault="00662D3F">
      <w:pPr>
        <w:spacing w:before="120"/>
        <w:rPr>
          <w:b/>
          <w:bCs/>
          <w:sz w:val="16"/>
          <w:szCs w:val="16"/>
          <w:lang w:val="sv-SE"/>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370"/>
        <w:gridCol w:w="1273"/>
      </w:tblGrid>
      <w:tr w:rsidR="00662D3F">
        <w:trPr>
          <w:trHeight w:val="359"/>
        </w:trPr>
        <w:tc>
          <w:tcPr>
            <w:tcW w:w="1381" w:type="dxa"/>
            <w:vAlign w:val="center"/>
          </w:tcPr>
          <w:p w:rsidR="00662D3F" w:rsidRDefault="002B65BF">
            <w:pPr>
              <w:jc w:val="center"/>
              <w:rPr>
                <w:b/>
                <w:sz w:val="27"/>
                <w:szCs w:val="27"/>
                <w:lang w:val="nl-NL"/>
              </w:rPr>
            </w:pPr>
            <w:r>
              <w:rPr>
                <w:b/>
                <w:sz w:val="27"/>
                <w:szCs w:val="27"/>
                <w:lang w:val="nl-NL"/>
              </w:rPr>
              <w:t>Tháng</w:t>
            </w:r>
          </w:p>
        </w:tc>
        <w:tc>
          <w:tcPr>
            <w:tcW w:w="7370" w:type="dxa"/>
            <w:vAlign w:val="center"/>
          </w:tcPr>
          <w:p w:rsidR="00662D3F" w:rsidRDefault="002B65BF">
            <w:pPr>
              <w:jc w:val="center"/>
              <w:rPr>
                <w:b/>
                <w:sz w:val="27"/>
                <w:szCs w:val="27"/>
                <w:lang w:val="nl-NL"/>
              </w:rPr>
            </w:pPr>
            <w:r>
              <w:rPr>
                <w:b/>
                <w:sz w:val="27"/>
                <w:szCs w:val="27"/>
                <w:lang w:val="nl-NL"/>
              </w:rPr>
              <w:t>Nội dung</w:t>
            </w:r>
          </w:p>
        </w:tc>
        <w:tc>
          <w:tcPr>
            <w:tcW w:w="1273" w:type="dxa"/>
            <w:vAlign w:val="center"/>
          </w:tcPr>
          <w:p w:rsidR="00662D3F" w:rsidRDefault="002B65BF">
            <w:pPr>
              <w:ind w:left="-2"/>
              <w:jc w:val="center"/>
              <w:rPr>
                <w:b/>
                <w:sz w:val="27"/>
                <w:szCs w:val="27"/>
                <w:lang w:val="nl-NL"/>
              </w:rPr>
            </w:pPr>
            <w:r>
              <w:rPr>
                <w:b/>
                <w:sz w:val="27"/>
                <w:szCs w:val="27"/>
                <w:lang w:val="nl-NL"/>
              </w:rPr>
              <w:t>Bổ sung</w:t>
            </w:r>
          </w:p>
        </w:tc>
      </w:tr>
      <w:tr w:rsidR="00662D3F">
        <w:tc>
          <w:tcPr>
            <w:tcW w:w="1381" w:type="dxa"/>
            <w:vAlign w:val="center"/>
          </w:tcPr>
          <w:p w:rsidR="00662D3F" w:rsidRDefault="00662D3F">
            <w:pPr>
              <w:jc w:val="center"/>
              <w:rPr>
                <w:bCs/>
                <w:sz w:val="27"/>
                <w:szCs w:val="27"/>
                <w:lang w:val="nl-NL"/>
              </w:rPr>
            </w:pPr>
          </w:p>
          <w:p w:rsidR="00662D3F" w:rsidRDefault="00662D3F">
            <w:pPr>
              <w:jc w:val="center"/>
              <w:rPr>
                <w:bCs/>
                <w:sz w:val="27"/>
                <w:szCs w:val="27"/>
                <w:lang w:val="nl-NL"/>
              </w:rPr>
            </w:pPr>
          </w:p>
          <w:p w:rsidR="00662D3F" w:rsidRDefault="002B65BF">
            <w:pPr>
              <w:jc w:val="center"/>
              <w:rPr>
                <w:sz w:val="27"/>
                <w:szCs w:val="27"/>
                <w:lang w:val="nl-NL"/>
              </w:rPr>
            </w:pPr>
            <w:r>
              <w:rPr>
                <w:bCs/>
                <w:sz w:val="27"/>
                <w:szCs w:val="27"/>
                <w:lang w:val="nl-NL"/>
              </w:rPr>
              <w:t>Tháng 08/2025</w:t>
            </w:r>
          </w:p>
        </w:tc>
        <w:tc>
          <w:tcPr>
            <w:tcW w:w="7370" w:type="dxa"/>
          </w:tcPr>
          <w:p w:rsidR="00662D3F" w:rsidRDefault="002B65BF">
            <w:pPr>
              <w:jc w:val="both"/>
              <w:rPr>
                <w:lang w:val="nl-NL"/>
              </w:rPr>
            </w:pPr>
            <w:r>
              <w:rPr>
                <w:lang w:val="nl-NL"/>
              </w:rPr>
              <w:t>- CBQL, GV trả phép vào ngày 01/08/2025.</w:t>
            </w:r>
          </w:p>
          <w:p w:rsidR="00662D3F" w:rsidRDefault="002B65BF">
            <w:pPr>
              <w:jc w:val="both"/>
              <w:rPr>
                <w:sz w:val="27"/>
                <w:szCs w:val="27"/>
                <w:lang w:val="nl-NL"/>
              </w:rPr>
            </w:pPr>
            <w:r>
              <w:rPr>
                <w:sz w:val="27"/>
                <w:szCs w:val="27"/>
                <w:lang w:val="nl-NL"/>
              </w:rPr>
              <w:t xml:space="preserve">- Lập danh sách CBQL, GV tham gia Bồi dưỡng chính trị hè 2025 bằng hình thức trực tuyến. </w:t>
            </w:r>
          </w:p>
          <w:p w:rsidR="00662D3F" w:rsidRDefault="002B65BF">
            <w:pPr>
              <w:jc w:val="both"/>
              <w:rPr>
                <w:sz w:val="27"/>
                <w:szCs w:val="27"/>
                <w:lang w:val="nl-NL"/>
              </w:rPr>
            </w:pPr>
            <w:r>
              <w:rPr>
                <w:sz w:val="27"/>
                <w:szCs w:val="27"/>
                <w:lang w:val="nl-NL"/>
              </w:rPr>
              <w:t xml:space="preserve">- CBQL, GV tham gia Bồi dưỡng chính trị hè 2025 bằng hình thức trực tuyến. </w:t>
            </w:r>
          </w:p>
          <w:p w:rsidR="00662D3F" w:rsidRDefault="002B65BF">
            <w:pPr>
              <w:jc w:val="both"/>
              <w:rPr>
                <w:sz w:val="27"/>
                <w:szCs w:val="27"/>
                <w:lang w:val="nl-NL"/>
              </w:rPr>
            </w:pPr>
            <w:r>
              <w:rPr>
                <w:sz w:val="27"/>
                <w:szCs w:val="27"/>
                <w:lang w:val="nl-NL"/>
              </w:rPr>
              <w:t>- Triển khai các văn bản chỉ đạo hướng dẫn thực hiện năm học mới.</w:t>
            </w:r>
          </w:p>
          <w:p w:rsidR="00662D3F" w:rsidRDefault="002B65BF">
            <w:pPr>
              <w:jc w:val="both"/>
              <w:rPr>
                <w:sz w:val="27"/>
                <w:szCs w:val="27"/>
                <w:lang w:val="nl-NL"/>
              </w:rPr>
            </w:pPr>
            <w:r>
              <w:rPr>
                <w:sz w:val="27"/>
                <w:szCs w:val="27"/>
                <w:lang w:val="nl-NL"/>
              </w:rPr>
              <w:t>- Chỉ đạo giáo viên các nhóm, lớp tu sửa cơ sở vật chất, tôn tạo cảnh quan môi trường chuẩn bị cho năm học mới.</w:t>
            </w:r>
          </w:p>
          <w:p w:rsidR="00662D3F" w:rsidRDefault="002B65BF">
            <w:pPr>
              <w:jc w:val="both"/>
              <w:rPr>
                <w:sz w:val="27"/>
                <w:szCs w:val="27"/>
                <w:lang w:val="nl-NL"/>
              </w:rPr>
            </w:pPr>
            <w:r>
              <w:rPr>
                <w:sz w:val="27"/>
                <w:szCs w:val="27"/>
                <w:lang w:val="nl-NL"/>
              </w:rPr>
              <w:t xml:space="preserve">- Lập danh sách đăng ký CBQL cốt cán tham gia tập chuyên môn GDMN đầu năm học tại Sở GD&amp;ĐT </w:t>
            </w:r>
          </w:p>
          <w:p w:rsidR="00662D3F" w:rsidRDefault="002B65BF">
            <w:pPr>
              <w:jc w:val="both"/>
              <w:rPr>
                <w:sz w:val="27"/>
                <w:szCs w:val="27"/>
                <w:lang w:val="nl-NL"/>
              </w:rPr>
            </w:pPr>
            <w:r>
              <w:rPr>
                <w:sz w:val="27"/>
                <w:szCs w:val="27"/>
                <w:lang w:val="nl-NL"/>
              </w:rPr>
              <w:t>- Dự tổng kết năm học 2024 - 2025 và triển khai thực hiện nhiệm vụ năm học 2025 - 2026 của Sở GD&amp;ĐT ngày 27/08/2025 ( hình thức Trực tuyến)</w:t>
            </w:r>
          </w:p>
          <w:p w:rsidR="00662D3F" w:rsidRDefault="002B65BF">
            <w:pPr>
              <w:jc w:val="both"/>
              <w:rPr>
                <w:sz w:val="27"/>
                <w:szCs w:val="27"/>
                <w:lang w:val="nl-NL"/>
              </w:rPr>
            </w:pPr>
            <w:r>
              <w:rPr>
                <w:sz w:val="27"/>
                <w:szCs w:val="27"/>
                <w:lang w:val="nl-NL"/>
              </w:rPr>
              <w:t>- Triển khai các văn bản chỉ đạo hướng dẫn thực hiện năm  học mới.</w:t>
            </w:r>
            <w:r>
              <w:rPr>
                <w:sz w:val="27"/>
                <w:szCs w:val="27"/>
                <w:lang w:val="nl-NL"/>
              </w:rPr>
              <w:br/>
              <w:t>- CBQL, GV tham gia tập huấn chuyên môn tại trường từ ngày 20-21/8/2025.</w:t>
            </w:r>
          </w:p>
          <w:p w:rsidR="00662D3F" w:rsidRDefault="002B65BF">
            <w:pPr>
              <w:jc w:val="both"/>
              <w:rPr>
                <w:sz w:val="27"/>
                <w:szCs w:val="27"/>
                <w:lang w:val="nl-NL"/>
              </w:rPr>
            </w:pPr>
            <w:r>
              <w:rPr>
                <w:sz w:val="27"/>
                <w:szCs w:val="27"/>
                <w:lang w:val="nl-NL"/>
              </w:rPr>
              <w:t>- Hướng dẫn GV, các tổ chuyên môn xây dựng kế hoạch GD trẻ em các nhóm, lớp năm học 2025 - 2026.</w:t>
            </w:r>
          </w:p>
          <w:p w:rsidR="00662D3F" w:rsidRDefault="002B65BF">
            <w:pPr>
              <w:jc w:val="both"/>
              <w:rPr>
                <w:sz w:val="27"/>
                <w:szCs w:val="27"/>
                <w:lang w:val="nl-NL"/>
              </w:rPr>
            </w:pPr>
            <w:r>
              <w:rPr>
                <w:sz w:val="27"/>
                <w:szCs w:val="27"/>
                <w:lang w:val="nl-NL"/>
              </w:rPr>
              <w:t>- Xây dựng kế hoạch bồi dưỡng thường xuyên cho CBQL, GV năm học 2025-2026.</w:t>
            </w:r>
          </w:p>
          <w:p w:rsidR="00662D3F" w:rsidRDefault="002B65BF">
            <w:pPr>
              <w:jc w:val="both"/>
              <w:rPr>
                <w:sz w:val="27"/>
                <w:szCs w:val="27"/>
                <w:lang w:val="nl-NL"/>
              </w:rPr>
            </w:pPr>
            <w:r>
              <w:rPr>
                <w:sz w:val="27"/>
                <w:szCs w:val="27"/>
                <w:lang w:val="nl-NL"/>
              </w:rPr>
              <w:t>- Duyệt kế hoạch GD trẻ em của các tổ, các nhóm/lớp năm học 2025-2026.</w:t>
            </w:r>
          </w:p>
          <w:p w:rsidR="00662D3F" w:rsidRDefault="002B65BF">
            <w:pPr>
              <w:jc w:val="both"/>
              <w:rPr>
                <w:sz w:val="27"/>
                <w:szCs w:val="27"/>
                <w:lang w:val="nl-NL"/>
              </w:rPr>
            </w:pPr>
            <w:r>
              <w:rPr>
                <w:sz w:val="27"/>
                <w:szCs w:val="27"/>
                <w:lang w:val="nl-NL"/>
              </w:rPr>
              <w:t>- Chuẩn bị các điều kiện cho khai giảng ngày 5/9/2025.</w:t>
            </w:r>
          </w:p>
          <w:p w:rsidR="00662D3F" w:rsidRDefault="002B65BF">
            <w:pPr>
              <w:jc w:val="both"/>
              <w:rPr>
                <w:sz w:val="27"/>
                <w:szCs w:val="27"/>
                <w:lang w:val="nl-NL"/>
              </w:rPr>
            </w:pPr>
            <w:r>
              <w:rPr>
                <w:sz w:val="27"/>
                <w:szCs w:val="27"/>
                <w:lang w:val="nl-NL"/>
              </w:rPr>
              <w:t>- Tăng cường công tác chỉ đạo, triển khai thực hiện các chuyên đề trọng tâm năm học 2025-2026.</w:t>
            </w:r>
          </w:p>
          <w:p w:rsidR="00662D3F" w:rsidRDefault="002B65BF">
            <w:pPr>
              <w:jc w:val="both"/>
              <w:rPr>
                <w:sz w:val="27"/>
                <w:szCs w:val="27"/>
                <w:lang w:val="nl-NL"/>
              </w:rPr>
            </w:pPr>
            <w:r>
              <w:rPr>
                <w:sz w:val="27"/>
                <w:szCs w:val="27"/>
                <w:lang w:val="nl-NL"/>
              </w:rPr>
              <w:t>- Thực hiện nhiệm vụ công tác Y tế trường học năm học 2025-2026.</w:t>
            </w:r>
          </w:p>
          <w:p w:rsidR="00662D3F" w:rsidRDefault="002B65BF">
            <w:pPr>
              <w:jc w:val="both"/>
              <w:rPr>
                <w:sz w:val="27"/>
                <w:szCs w:val="27"/>
                <w:lang w:val="nl-NL"/>
              </w:rPr>
            </w:pPr>
            <w:r>
              <w:rPr>
                <w:sz w:val="27"/>
                <w:szCs w:val="27"/>
                <w:lang w:val="nl-NL"/>
              </w:rPr>
              <w:t>- Triển khai thực hiện hực hiện nhiệm vụ GDHN người khuyết tật năm học 2025-2026.</w:t>
            </w:r>
          </w:p>
          <w:p w:rsidR="00662D3F" w:rsidRDefault="002B65BF">
            <w:pPr>
              <w:jc w:val="both"/>
              <w:rPr>
                <w:sz w:val="27"/>
                <w:szCs w:val="27"/>
                <w:lang w:val="nl-NL"/>
              </w:rPr>
            </w:pPr>
            <w:r>
              <w:rPr>
                <w:sz w:val="27"/>
                <w:szCs w:val="27"/>
                <w:lang w:val="nl-NL"/>
              </w:rPr>
              <w:t>- Kiểm tra công tác tu sửa CSVC, bồn hoa cây cảnh... đầu năm 2025-2026.</w:t>
            </w:r>
          </w:p>
          <w:p w:rsidR="00662D3F" w:rsidRDefault="002B65BF">
            <w:pPr>
              <w:jc w:val="both"/>
              <w:rPr>
                <w:sz w:val="27"/>
                <w:szCs w:val="27"/>
                <w:lang w:val="nl-NL"/>
              </w:rPr>
            </w:pPr>
            <w:r>
              <w:rPr>
                <w:sz w:val="27"/>
                <w:szCs w:val="27"/>
                <w:lang w:val="nl-NL"/>
              </w:rPr>
              <w:lastRenderedPageBreak/>
              <w:t>- Hướng dẫn giáo viên rà soát, lập danh sách, xét duyệt các học sinh được hưởng các chế độ chính sách nộp về UBND xã trước ngày 15/9/2025.</w:t>
            </w:r>
          </w:p>
          <w:p w:rsidR="00662D3F" w:rsidRDefault="002B65BF">
            <w:pPr>
              <w:jc w:val="both"/>
              <w:rPr>
                <w:sz w:val="27"/>
                <w:szCs w:val="27"/>
                <w:lang w:val="nl-NL"/>
              </w:rPr>
            </w:pPr>
            <w:r>
              <w:rPr>
                <w:sz w:val="27"/>
                <w:szCs w:val="27"/>
                <w:lang w:val="nl-NL"/>
              </w:rPr>
              <w:t>- Hoàn thiện hồ sơ sổ sách của trường, tổ, nhóm/lớp và giáo viên.</w:t>
            </w:r>
          </w:p>
          <w:p w:rsidR="00662D3F" w:rsidRDefault="002B65BF">
            <w:pPr>
              <w:jc w:val="both"/>
              <w:rPr>
                <w:sz w:val="27"/>
                <w:szCs w:val="27"/>
                <w:lang w:val="nl-NL"/>
              </w:rPr>
            </w:pPr>
            <w:r>
              <w:rPr>
                <w:sz w:val="27"/>
                <w:szCs w:val="27"/>
                <w:lang w:val="nl-NL"/>
              </w:rPr>
              <w:t>-  GV trang trí lớp học theo chủ đề</w:t>
            </w:r>
          </w:p>
          <w:p w:rsidR="00662D3F" w:rsidRDefault="002B65BF">
            <w:pPr>
              <w:jc w:val="both"/>
              <w:rPr>
                <w:sz w:val="27"/>
                <w:szCs w:val="27"/>
                <w:lang w:val="nl-NL"/>
              </w:rPr>
            </w:pPr>
            <w:r>
              <w:rPr>
                <w:sz w:val="27"/>
                <w:szCs w:val="27"/>
                <w:lang w:val="nl-NL"/>
              </w:rPr>
              <w:t>- Kiểm kê tài sản, thiết bị dạy học các nhóm, lớp</w:t>
            </w:r>
          </w:p>
          <w:p w:rsidR="00662D3F" w:rsidRDefault="002B65BF">
            <w:pPr>
              <w:jc w:val="both"/>
              <w:rPr>
                <w:sz w:val="27"/>
                <w:szCs w:val="27"/>
                <w:lang w:val="nl-NL"/>
              </w:rPr>
            </w:pPr>
            <w:r>
              <w:rPr>
                <w:sz w:val="27"/>
                <w:szCs w:val="27"/>
                <w:lang w:val="nl-NL"/>
              </w:rPr>
              <w:t>- Học sinh tựu trường từ ngày 29/8/2025</w:t>
            </w:r>
          </w:p>
          <w:p w:rsidR="00662D3F" w:rsidRDefault="002B65BF">
            <w:pPr>
              <w:jc w:val="both"/>
              <w:rPr>
                <w:sz w:val="27"/>
                <w:szCs w:val="27"/>
                <w:lang w:val="nl-NL"/>
              </w:rPr>
            </w:pPr>
            <w:r>
              <w:rPr>
                <w:b/>
                <w:sz w:val="27"/>
                <w:szCs w:val="27"/>
                <w:lang w:val="nl-NL"/>
              </w:rPr>
              <w:t>Công tác Phổ cập</w:t>
            </w:r>
          </w:p>
          <w:p w:rsidR="00662D3F" w:rsidRDefault="002B65BF">
            <w:pPr>
              <w:jc w:val="both"/>
              <w:rPr>
                <w:sz w:val="27"/>
                <w:szCs w:val="27"/>
                <w:lang w:val="nl-NL"/>
              </w:rPr>
            </w:pPr>
            <w:r>
              <w:rPr>
                <w:sz w:val="27"/>
                <w:szCs w:val="27"/>
                <w:lang w:val="nl-NL"/>
              </w:rPr>
              <w:t>- Phối kết hợp với với các cấp học trên địa bàn xã chuẩn bị các điều kiện để tiếp tục tổng điều tra Phổ cập GDMN cho trẻ em năm tuổi.</w:t>
            </w:r>
          </w:p>
          <w:p w:rsidR="00662D3F" w:rsidRDefault="002B65BF">
            <w:pPr>
              <w:jc w:val="both"/>
              <w:rPr>
                <w:sz w:val="27"/>
                <w:szCs w:val="27"/>
                <w:lang w:val="nl-NL"/>
              </w:rPr>
            </w:pPr>
            <w:r>
              <w:rPr>
                <w:sz w:val="27"/>
                <w:szCs w:val="27"/>
                <w:lang w:val="nl-NL"/>
              </w:rPr>
              <w:t>- Chỉ đạo giáo viên điều tra dân số 0 - 5 tuổi, tuyển sinh.</w:t>
            </w:r>
          </w:p>
          <w:p w:rsidR="00662D3F" w:rsidRDefault="002B65BF">
            <w:pPr>
              <w:jc w:val="both"/>
              <w:rPr>
                <w:sz w:val="27"/>
                <w:szCs w:val="27"/>
                <w:lang w:val="nl-NL"/>
              </w:rPr>
            </w:pPr>
            <w:r>
              <w:rPr>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c>
          <w:tcPr>
            <w:tcW w:w="1381" w:type="dxa"/>
            <w:vAlign w:val="center"/>
          </w:tcPr>
          <w:p w:rsidR="00662D3F" w:rsidRDefault="00662D3F">
            <w:pPr>
              <w:jc w:val="center"/>
              <w:rPr>
                <w:sz w:val="27"/>
                <w:szCs w:val="27"/>
                <w:lang w:val="nl-NL"/>
              </w:rPr>
            </w:pPr>
          </w:p>
          <w:p w:rsidR="00662D3F" w:rsidRDefault="00662D3F">
            <w:pPr>
              <w:jc w:val="center"/>
              <w:rPr>
                <w:sz w:val="27"/>
                <w:szCs w:val="27"/>
                <w:lang w:val="nl-NL"/>
              </w:rPr>
            </w:pPr>
          </w:p>
          <w:p w:rsidR="00662D3F" w:rsidRDefault="00662D3F">
            <w:pPr>
              <w:jc w:val="center"/>
              <w:rPr>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2B65BF">
            <w:pPr>
              <w:jc w:val="center"/>
              <w:rPr>
                <w:bCs/>
                <w:sz w:val="27"/>
                <w:szCs w:val="27"/>
                <w:lang w:val="nl-NL"/>
              </w:rPr>
            </w:pPr>
            <w:r>
              <w:rPr>
                <w:bCs/>
                <w:sz w:val="27"/>
                <w:szCs w:val="27"/>
                <w:lang w:val="nl-NL"/>
              </w:rPr>
              <w:t>Tháng 09/2025</w:t>
            </w:r>
          </w:p>
        </w:tc>
        <w:tc>
          <w:tcPr>
            <w:tcW w:w="7370" w:type="dxa"/>
          </w:tcPr>
          <w:p w:rsidR="00662D3F" w:rsidRDefault="002B65BF">
            <w:pPr>
              <w:jc w:val="both"/>
              <w:rPr>
                <w:bCs/>
                <w:sz w:val="27"/>
                <w:szCs w:val="27"/>
                <w:lang w:val="nl-NL"/>
              </w:rPr>
            </w:pPr>
            <w:r>
              <w:rPr>
                <w:bCs/>
                <w:sz w:val="27"/>
                <w:szCs w:val="27"/>
                <w:lang w:val="nl-NL"/>
              </w:rPr>
              <w:t>- Ổn định, xây d</w:t>
            </w:r>
            <w:r>
              <w:rPr>
                <w:rFonts w:hint="eastAsia"/>
                <w:bCs/>
                <w:sz w:val="27"/>
                <w:szCs w:val="27"/>
                <w:lang w:val="nl-NL"/>
              </w:rPr>
              <w:t>ự</w:t>
            </w:r>
            <w:r>
              <w:rPr>
                <w:bCs/>
                <w:sz w:val="27"/>
                <w:szCs w:val="27"/>
                <w:lang w:val="nl-NL"/>
              </w:rPr>
              <w:t>ng nền nếp học sinh.</w:t>
            </w:r>
          </w:p>
          <w:p w:rsidR="00662D3F" w:rsidRDefault="002B65BF">
            <w:pPr>
              <w:jc w:val="both"/>
              <w:rPr>
                <w:sz w:val="27"/>
                <w:szCs w:val="27"/>
                <w:lang w:val="nl-NL"/>
              </w:rPr>
            </w:pPr>
            <w:r>
              <w:rPr>
                <w:sz w:val="27"/>
                <w:szCs w:val="27"/>
                <w:lang w:val="nl-NL"/>
              </w:rPr>
              <w:t xml:space="preserve">- Tổ chức khai giảng năm học mới ngày 05/9/2025; </w:t>
            </w:r>
          </w:p>
          <w:p w:rsidR="00662D3F" w:rsidRDefault="002B65BF">
            <w:pPr>
              <w:jc w:val="both"/>
              <w:rPr>
                <w:b/>
                <w:bCs/>
                <w:sz w:val="27"/>
                <w:szCs w:val="27"/>
                <w:lang w:val="nl-NL"/>
              </w:rPr>
            </w:pPr>
            <w:r>
              <w:rPr>
                <w:bCs/>
                <w:sz w:val="27"/>
                <w:szCs w:val="27"/>
                <w:lang w:val="nl-NL"/>
              </w:rPr>
              <w:t>- Học chương trình chính thức từ ngày 08/9/2025</w:t>
            </w:r>
          </w:p>
          <w:p w:rsidR="00662D3F" w:rsidRDefault="002B65BF">
            <w:pPr>
              <w:jc w:val="both"/>
              <w:rPr>
                <w:sz w:val="27"/>
                <w:szCs w:val="27"/>
                <w:lang w:val="nl-NL"/>
              </w:rPr>
            </w:pPr>
            <w:r>
              <w:rPr>
                <w:sz w:val="27"/>
                <w:szCs w:val="27"/>
                <w:lang w:val="nl-NL"/>
              </w:rPr>
              <w:t>- Hướng dẫn thực hiện nhiệm vụ năm học 2025-2026;</w:t>
            </w:r>
          </w:p>
          <w:p w:rsidR="00662D3F" w:rsidRDefault="002B65BF">
            <w:pPr>
              <w:jc w:val="both"/>
              <w:rPr>
                <w:sz w:val="27"/>
                <w:szCs w:val="27"/>
                <w:lang w:val="nl-NL"/>
              </w:rPr>
            </w:pPr>
            <w:r>
              <w:rPr>
                <w:sz w:val="27"/>
                <w:szCs w:val="27"/>
                <w:lang w:val="nl-NL"/>
              </w:rPr>
              <w:t xml:space="preserve">- Xây dựng kế hoạch thực hiện nhiệm vụ năm học 2025-2026 </w:t>
            </w:r>
          </w:p>
          <w:p w:rsidR="00662D3F" w:rsidRDefault="002B65BF">
            <w:pPr>
              <w:jc w:val="both"/>
              <w:rPr>
                <w:sz w:val="27"/>
                <w:szCs w:val="27"/>
                <w:lang w:val="nl-NL"/>
              </w:rPr>
            </w:pPr>
            <w:r>
              <w:rPr>
                <w:sz w:val="27"/>
                <w:szCs w:val="27"/>
                <w:lang w:val="nl-NL"/>
              </w:rPr>
              <w:t>- Xét duyệt hồ sơ học sinh được hưởng các chế độ chính sách  ngày 08/09/2025 và nộp danh sách, hồ sơ về UBND xã ngày 10/09/2025</w:t>
            </w:r>
          </w:p>
          <w:p w:rsidR="00662D3F" w:rsidRDefault="002B65BF">
            <w:pPr>
              <w:jc w:val="both"/>
              <w:rPr>
                <w:sz w:val="27"/>
                <w:szCs w:val="27"/>
                <w:lang w:val="nl-NL"/>
              </w:rPr>
            </w:pPr>
            <w:r>
              <w:rPr>
                <w:sz w:val="27"/>
                <w:szCs w:val="27"/>
                <w:lang w:val="nl-NL"/>
              </w:rPr>
              <w:t>- Cân đo trẻ đợt 1 ngày 15/09/2025</w:t>
            </w:r>
          </w:p>
          <w:p w:rsidR="00662D3F" w:rsidRDefault="002B65BF">
            <w:pPr>
              <w:jc w:val="both"/>
              <w:rPr>
                <w:sz w:val="27"/>
                <w:szCs w:val="27"/>
                <w:lang w:val="nl-NL"/>
              </w:rPr>
            </w:pPr>
            <w:r>
              <w:rPr>
                <w:sz w:val="27"/>
                <w:szCs w:val="27"/>
                <w:lang w:val="nl-NL"/>
              </w:rPr>
              <w:t>- Tổng hợp danh sách giáo viên dạy lớp ghép, dạy tăng cường Tiếng việt.</w:t>
            </w:r>
          </w:p>
          <w:p w:rsidR="00662D3F" w:rsidRDefault="002B65BF">
            <w:pPr>
              <w:jc w:val="both"/>
              <w:rPr>
                <w:sz w:val="27"/>
                <w:szCs w:val="27"/>
                <w:lang w:val="nl-NL"/>
              </w:rPr>
            </w:pPr>
            <w:r>
              <w:rPr>
                <w:sz w:val="27"/>
                <w:szCs w:val="27"/>
                <w:lang w:val="nl-NL"/>
              </w:rPr>
              <w:t>- Đăng ký thi đua đầu năm. Phát động thi đua đợt 1 từ đầu năm học đến 20/11/2025.</w:t>
            </w:r>
          </w:p>
          <w:p w:rsidR="00662D3F" w:rsidRDefault="002B65BF">
            <w:pPr>
              <w:jc w:val="both"/>
              <w:rPr>
                <w:sz w:val="27"/>
                <w:szCs w:val="27"/>
                <w:lang w:val="nl-NL"/>
              </w:rPr>
            </w:pPr>
            <w:r>
              <w:rPr>
                <w:sz w:val="27"/>
                <w:szCs w:val="27"/>
                <w:lang w:val="nl-NL"/>
              </w:rPr>
              <w:t xml:space="preserve">- Triển khai và hoàn thiện công tác thống kê báo cáo đầu </w:t>
            </w:r>
            <w:r>
              <w:rPr>
                <w:sz w:val="27"/>
                <w:szCs w:val="27"/>
                <w:lang w:val="nl-NL"/>
              </w:rPr>
              <w:br/>
              <w:t>năm  học.</w:t>
            </w:r>
          </w:p>
          <w:p w:rsidR="00662D3F" w:rsidRDefault="002B65BF">
            <w:pPr>
              <w:jc w:val="both"/>
              <w:rPr>
                <w:sz w:val="27"/>
                <w:szCs w:val="27"/>
                <w:lang w:val="nl-NL"/>
              </w:rPr>
            </w:pPr>
            <w:r>
              <w:rPr>
                <w:sz w:val="27"/>
                <w:szCs w:val="27"/>
                <w:lang w:val="nl-NL"/>
              </w:rPr>
              <w:t>- Dự kiến tham gia bồi dưỡng thường xuyên nội dung 2 và nội dung 3 cho CBQL, GV theo hướng dẫn của sở GD&amp;ĐT.</w:t>
            </w:r>
          </w:p>
          <w:p w:rsidR="00662D3F" w:rsidRDefault="002B65BF">
            <w:pPr>
              <w:jc w:val="both"/>
              <w:rPr>
                <w:bCs/>
                <w:sz w:val="27"/>
                <w:szCs w:val="27"/>
                <w:lang w:val="nl-NL"/>
              </w:rPr>
            </w:pPr>
            <w:r>
              <w:rPr>
                <w:bCs/>
                <w:sz w:val="27"/>
                <w:szCs w:val="27"/>
                <w:lang w:val="nl-NL"/>
              </w:rPr>
              <w:t>- Kiểm tra các hoạt động đầu năm các nhóm, lớp ( Việc huy động, rèn nề nếp, trang trí lớp....)</w:t>
            </w:r>
          </w:p>
          <w:p w:rsidR="00662D3F" w:rsidRDefault="002B65BF">
            <w:pPr>
              <w:jc w:val="both"/>
              <w:rPr>
                <w:bCs/>
                <w:sz w:val="27"/>
                <w:szCs w:val="27"/>
                <w:lang w:val="nl-NL"/>
              </w:rPr>
            </w:pPr>
            <w:r>
              <w:rPr>
                <w:bCs/>
                <w:sz w:val="27"/>
                <w:szCs w:val="27"/>
                <w:lang w:val="nl-NL"/>
              </w:rPr>
              <w:t>- Kiểm tra đột xuất 1 số nhóm, lớp.</w:t>
            </w:r>
          </w:p>
          <w:p w:rsidR="00662D3F" w:rsidRDefault="002B65BF">
            <w:pPr>
              <w:jc w:val="both"/>
              <w:rPr>
                <w:bCs/>
                <w:sz w:val="27"/>
                <w:szCs w:val="27"/>
                <w:lang w:val="nl-NL"/>
              </w:rPr>
            </w:pPr>
            <w:r>
              <w:rPr>
                <w:bCs/>
                <w:sz w:val="27"/>
                <w:szCs w:val="27"/>
                <w:lang w:val="nl-NL"/>
              </w:rPr>
              <w:lastRenderedPageBreak/>
              <w:t>- Khảo sát chất lượng GV, học sinh đầu năm.</w:t>
            </w:r>
          </w:p>
          <w:p w:rsidR="00662D3F" w:rsidRDefault="002B65BF">
            <w:pPr>
              <w:jc w:val="both"/>
              <w:rPr>
                <w:bCs/>
                <w:sz w:val="27"/>
                <w:szCs w:val="27"/>
                <w:lang w:val="nl-NL"/>
              </w:rPr>
            </w:pPr>
            <w:r>
              <w:rPr>
                <w:bCs/>
                <w:sz w:val="27"/>
                <w:szCs w:val="27"/>
                <w:lang w:val="nl-NL"/>
              </w:rPr>
              <w:t>- Kiểm tra công tác xây dựng kế hoạch hoạt động tổ.</w:t>
            </w:r>
          </w:p>
          <w:p w:rsidR="00662D3F" w:rsidRDefault="002B65BF">
            <w:pPr>
              <w:jc w:val="both"/>
              <w:rPr>
                <w:color w:val="000000"/>
                <w:sz w:val="26"/>
                <w:szCs w:val="26"/>
              </w:rPr>
            </w:pPr>
            <w:r>
              <w:rPr>
                <w:sz w:val="26"/>
                <w:szCs w:val="26"/>
              </w:rPr>
              <w:t>- Hướng dẫn tổ chức hội thi "</w:t>
            </w:r>
            <w:r>
              <w:rPr>
                <w:color w:val="000000"/>
                <w:sz w:val="26"/>
                <w:szCs w:val="26"/>
              </w:rPr>
              <w:t xml:space="preserve"> </w:t>
            </w:r>
            <w:r>
              <w:rPr>
                <w:color w:val="FF0000"/>
                <w:sz w:val="26"/>
                <w:szCs w:val="26"/>
              </w:rPr>
              <w:t>Thi bé khỏe bé ngoan</w:t>
            </w:r>
            <w:r>
              <w:rPr>
                <w:color w:val="000000"/>
                <w:sz w:val="26"/>
                <w:szCs w:val="26"/>
              </w:rPr>
              <w:t>" cấp trường năm học 2025-2026</w:t>
            </w:r>
          </w:p>
          <w:p w:rsidR="00662D3F" w:rsidRDefault="002B65BF">
            <w:pPr>
              <w:jc w:val="both"/>
              <w:rPr>
                <w:sz w:val="26"/>
                <w:szCs w:val="26"/>
              </w:rPr>
            </w:pPr>
            <w:r>
              <w:rPr>
                <w:sz w:val="26"/>
                <w:szCs w:val="26"/>
              </w:rPr>
              <w:t>- Phối hợp với trường CĐSP Điện Biên tổ chức bồi dưỡng thường xuyên nội dung 1,2,3 đối với GDMN</w:t>
            </w:r>
          </w:p>
          <w:p w:rsidR="00662D3F" w:rsidRDefault="002B65BF">
            <w:pPr>
              <w:jc w:val="both"/>
              <w:rPr>
                <w:sz w:val="26"/>
                <w:szCs w:val="26"/>
              </w:rPr>
            </w:pPr>
            <w:r>
              <w:rPr>
                <w:sz w:val="26"/>
                <w:szCs w:val="26"/>
              </w:rPr>
              <w:t>- Tham mưu xây dựng kế hoạch thực hiện chương trình hỗ trợ phát triển GDMN vùng khó giai đoạn 2022-2030</w:t>
            </w:r>
          </w:p>
          <w:p w:rsidR="00662D3F" w:rsidRDefault="002B65BF">
            <w:pPr>
              <w:jc w:val="both"/>
              <w:rPr>
                <w:sz w:val="26"/>
                <w:szCs w:val="26"/>
              </w:rPr>
            </w:pPr>
            <w:r>
              <w:rPr>
                <w:sz w:val="26"/>
                <w:szCs w:val="26"/>
              </w:rPr>
              <w:t>- Hướng dẫn thực hiện công tác bảo vệ trẻ em và giáo dục hòa nhập trẻ em có hoàn cảnh đặc biệt năm học 2025-2026</w:t>
            </w:r>
          </w:p>
          <w:p w:rsidR="00662D3F" w:rsidRDefault="002B65BF">
            <w:pPr>
              <w:jc w:val="both"/>
              <w:rPr>
                <w:sz w:val="26"/>
                <w:szCs w:val="26"/>
              </w:rPr>
            </w:pPr>
            <w:r>
              <w:rPr>
                <w:sz w:val="26"/>
                <w:szCs w:val="26"/>
              </w:rPr>
              <w:t>- Xây dựng kế hoạch vận động tài trợ năm học 2025-2026</w:t>
            </w:r>
          </w:p>
          <w:p w:rsidR="00662D3F" w:rsidRDefault="002B65BF">
            <w:pPr>
              <w:jc w:val="both"/>
              <w:rPr>
                <w:sz w:val="26"/>
                <w:szCs w:val="26"/>
              </w:rPr>
            </w:pPr>
            <w:r>
              <w:rPr>
                <w:sz w:val="26"/>
                <w:szCs w:val="26"/>
              </w:rPr>
              <w:t xml:space="preserve">- </w:t>
            </w:r>
            <w:r>
              <w:rPr>
                <w:color w:val="FF0000"/>
                <w:sz w:val="26"/>
                <w:szCs w:val="26"/>
              </w:rPr>
              <w:t>Tổ chức Hội nghị CC, VC năm học 2025-2026</w:t>
            </w:r>
          </w:p>
          <w:p w:rsidR="00662D3F" w:rsidRDefault="002B65BF">
            <w:pPr>
              <w:jc w:val="both"/>
              <w:rPr>
                <w:sz w:val="27"/>
                <w:szCs w:val="27"/>
                <w:lang w:val="nl-NL"/>
              </w:rPr>
            </w:pPr>
            <w:r>
              <w:rPr>
                <w:sz w:val="27"/>
                <w:szCs w:val="27"/>
                <w:lang w:val="nl-NL"/>
              </w:rPr>
              <w:t xml:space="preserve">- Hoàn thiện công khai giáo dục theo Thông tư 09: Niêm yết trên bảng tin và trên trang websize của trường. </w:t>
            </w:r>
          </w:p>
          <w:p w:rsidR="00662D3F" w:rsidRDefault="002B65BF">
            <w:pPr>
              <w:jc w:val="both"/>
              <w:rPr>
                <w:sz w:val="27"/>
                <w:szCs w:val="27"/>
                <w:lang w:val="nl-NL"/>
              </w:rPr>
            </w:pPr>
            <w:r>
              <w:rPr>
                <w:sz w:val="27"/>
                <w:szCs w:val="27"/>
                <w:lang w:val="nl-NL"/>
              </w:rPr>
              <w:t xml:space="preserve">- Tổ chức đón Tết Trung thu năm 2025 cho trẻ </w:t>
            </w:r>
          </w:p>
          <w:p w:rsidR="00662D3F" w:rsidRDefault="002B65BF">
            <w:pPr>
              <w:jc w:val="both"/>
              <w:rPr>
                <w:sz w:val="27"/>
                <w:szCs w:val="27"/>
                <w:lang w:val="nl-NL"/>
              </w:rPr>
            </w:pPr>
            <w:r>
              <w:rPr>
                <w:sz w:val="27"/>
                <w:szCs w:val="27"/>
                <w:lang w:val="nl-NL"/>
              </w:rPr>
              <w:t>- Xây dựng kế hoạch trường học an toàn, phòng chống tai nạn thương tích năm học 2025-2026</w:t>
            </w:r>
          </w:p>
          <w:p w:rsidR="00662D3F" w:rsidRDefault="002B65BF">
            <w:pPr>
              <w:jc w:val="both"/>
              <w:rPr>
                <w:sz w:val="27"/>
                <w:szCs w:val="27"/>
                <w:lang w:val="nl-NL"/>
              </w:rPr>
            </w:pPr>
            <w:r>
              <w:rPr>
                <w:sz w:val="27"/>
                <w:szCs w:val="27"/>
                <w:lang w:val="nl-NL"/>
              </w:rPr>
              <w:t xml:space="preserve">- Xây dựng kế hoạch triển khai thực hiện chuyên đề chuyên </w:t>
            </w:r>
            <w:r>
              <w:rPr>
                <w:sz w:val="27"/>
                <w:szCs w:val="27"/>
                <w:lang w:val="nl-NL"/>
              </w:rPr>
              <w:br/>
              <w:t>môn trong năm học.</w:t>
            </w:r>
          </w:p>
          <w:p w:rsidR="00662D3F" w:rsidRDefault="002B65BF">
            <w:pPr>
              <w:jc w:val="both"/>
              <w:rPr>
                <w:sz w:val="27"/>
                <w:szCs w:val="27"/>
                <w:lang w:val="nl-NL"/>
              </w:rPr>
            </w:pPr>
            <w:r>
              <w:rPr>
                <w:sz w:val="27"/>
                <w:szCs w:val="27"/>
                <w:lang w:val="nl-NL"/>
              </w:rPr>
              <w:t>- Xây dựng Kế hoạch Phát triển nhà trường năm học 2025- 2026</w:t>
            </w:r>
          </w:p>
          <w:p w:rsidR="00662D3F" w:rsidRDefault="002B65BF">
            <w:pPr>
              <w:jc w:val="both"/>
              <w:rPr>
                <w:sz w:val="27"/>
                <w:szCs w:val="27"/>
                <w:lang w:val="nl-NL"/>
              </w:rPr>
            </w:pPr>
            <w:r>
              <w:rPr>
                <w:sz w:val="27"/>
                <w:szCs w:val="27"/>
                <w:lang w:val="nl-NL"/>
              </w:rPr>
              <w:t>- Tiếp tục xây dựng trường đạt chuẩn kiểm định chất lượng giáo dục, đạt chuẩn quốc gia theo kế hoạch.</w:t>
            </w:r>
          </w:p>
          <w:p w:rsidR="00662D3F" w:rsidRDefault="002B65BF">
            <w:pPr>
              <w:jc w:val="both"/>
              <w:rPr>
                <w:color w:val="FF0000"/>
                <w:sz w:val="26"/>
                <w:szCs w:val="26"/>
              </w:rPr>
            </w:pPr>
            <w:r>
              <w:rPr>
                <w:sz w:val="26"/>
                <w:szCs w:val="26"/>
              </w:rPr>
              <w:t xml:space="preserve">- Triển khai điều lệ Hội thi </w:t>
            </w:r>
            <w:r>
              <w:rPr>
                <w:color w:val="FF0000"/>
                <w:sz w:val="26"/>
                <w:szCs w:val="26"/>
              </w:rPr>
              <w:t>"Đồ dùng đồ chơi tự làm" cấp trường năm học 2025-2026.</w:t>
            </w:r>
          </w:p>
          <w:p w:rsidR="00662D3F" w:rsidRDefault="002B65BF">
            <w:pPr>
              <w:jc w:val="both"/>
              <w:rPr>
                <w:sz w:val="26"/>
                <w:szCs w:val="26"/>
              </w:rPr>
            </w:pPr>
            <w:r>
              <w:rPr>
                <w:sz w:val="26"/>
                <w:szCs w:val="26"/>
              </w:rPr>
              <w:t>- Hướng dẫn thực hiện công tác bảo vệ trẻ em và giáo dục hòa nhập trẻ em có hoàn cảnh đặc biệt năm học 2025-2026</w:t>
            </w:r>
          </w:p>
          <w:p w:rsidR="00662D3F" w:rsidRDefault="002B65BF">
            <w:pPr>
              <w:jc w:val="both"/>
              <w:rPr>
                <w:color w:val="000000"/>
                <w:sz w:val="26"/>
                <w:szCs w:val="26"/>
              </w:rPr>
            </w:pPr>
            <w:r>
              <w:rPr>
                <w:color w:val="000000"/>
                <w:sz w:val="26"/>
                <w:szCs w:val="26"/>
              </w:rPr>
              <w:t>- Xây dựng và tổ chức kế hoạch sinh hoạt chuyên môn năm học 2025-2026</w:t>
            </w:r>
          </w:p>
          <w:p w:rsidR="00662D3F" w:rsidRDefault="002B65BF">
            <w:pPr>
              <w:jc w:val="both"/>
              <w:rPr>
                <w:sz w:val="26"/>
                <w:szCs w:val="26"/>
              </w:rPr>
            </w:pPr>
            <w:r>
              <w:rPr>
                <w:color w:val="000000"/>
                <w:sz w:val="26"/>
                <w:szCs w:val="26"/>
              </w:rPr>
              <w:t>- Xây dựng kế hoạch công tác tự đánh giá</w:t>
            </w:r>
          </w:p>
          <w:p w:rsidR="00662D3F" w:rsidRDefault="002B65BF">
            <w:pPr>
              <w:jc w:val="both"/>
              <w:rPr>
                <w:sz w:val="27"/>
                <w:szCs w:val="27"/>
                <w:lang w:val="nl-NL"/>
              </w:rPr>
            </w:pPr>
            <w:r>
              <w:rPr>
                <w:b/>
                <w:sz w:val="27"/>
                <w:szCs w:val="27"/>
                <w:lang w:val="nl-NL"/>
              </w:rPr>
              <w:t>Công tác phổ cập</w:t>
            </w:r>
          </w:p>
          <w:p w:rsidR="00662D3F" w:rsidRDefault="002B65BF">
            <w:pPr>
              <w:jc w:val="both"/>
              <w:rPr>
                <w:sz w:val="27"/>
                <w:szCs w:val="27"/>
                <w:lang w:val="nl-NL"/>
              </w:rPr>
            </w:pPr>
            <w:r>
              <w:rPr>
                <w:sz w:val="27"/>
                <w:szCs w:val="27"/>
                <w:lang w:val="nl-NL"/>
              </w:rPr>
              <w:t xml:space="preserve">- Tiếp tục kiện toàn, bổ sung lại BCĐ Phổ cập giáo dục cấp xã; nhập số liệu theo kế hoạch. </w:t>
            </w:r>
          </w:p>
          <w:p w:rsidR="00662D3F" w:rsidRDefault="002B65BF">
            <w:pPr>
              <w:jc w:val="both"/>
              <w:rPr>
                <w:b/>
                <w:sz w:val="27"/>
                <w:szCs w:val="27"/>
                <w:lang w:val="nl-NL"/>
              </w:rPr>
            </w:pPr>
            <w:r>
              <w:rPr>
                <w:sz w:val="27"/>
                <w:szCs w:val="27"/>
                <w:lang w:val="nl-NL"/>
              </w:rPr>
              <w:lastRenderedPageBreak/>
              <w:t>- Hoàn thành nhập số liệu phần mềm Phổ cập Giáo dục mầm non trên phần mềm online.</w:t>
            </w:r>
          </w:p>
          <w:p w:rsidR="00662D3F" w:rsidRDefault="002B65BF">
            <w:pPr>
              <w:jc w:val="both"/>
              <w:rPr>
                <w:sz w:val="27"/>
                <w:szCs w:val="27"/>
                <w:lang w:val="nl-NL"/>
              </w:rPr>
            </w:pPr>
            <w:r>
              <w:rPr>
                <w:sz w:val="27"/>
                <w:szCs w:val="27"/>
                <w:lang w:val="nl-NL"/>
              </w:rPr>
              <w:t>- Tự kiểm tra công nhận duy trì chuẩn phổ cập GDMNTNT cấp xã năm 2025; lập văn bản đề nghị huyện công nhận năm 2025.</w:t>
            </w:r>
          </w:p>
          <w:p w:rsidR="00662D3F" w:rsidRDefault="002B65BF">
            <w:pPr>
              <w:jc w:val="both"/>
              <w:rPr>
                <w:sz w:val="27"/>
                <w:szCs w:val="27"/>
                <w:lang w:val="nl-NL"/>
              </w:rPr>
            </w:pPr>
            <w:r>
              <w:rPr>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c>
          <w:tcPr>
            <w:tcW w:w="1381" w:type="dxa"/>
            <w:vAlign w:val="center"/>
          </w:tcPr>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662D3F">
            <w:pPr>
              <w:jc w:val="center"/>
              <w:rPr>
                <w:sz w:val="27"/>
                <w:szCs w:val="27"/>
                <w:lang w:val="nl-NL"/>
              </w:rPr>
            </w:pPr>
          </w:p>
          <w:p w:rsidR="00662D3F" w:rsidRDefault="00662D3F">
            <w:pPr>
              <w:jc w:val="center"/>
              <w:rPr>
                <w:sz w:val="27"/>
                <w:szCs w:val="27"/>
                <w:lang w:val="nl-NL"/>
              </w:rPr>
            </w:pPr>
          </w:p>
          <w:p w:rsidR="00662D3F" w:rsidRDefault="00662D3F">
            <w:pPr>
              <w:jc w:val="center"/>
              <w:rPr>
                <w:sz w:val="27"/>
                <w:szCs w:val="27"/>
                <w:lang w:val="nl-NL"/>
              </w:rPr>
            </w:pPr>
          </w:p>
          <w:p w:rsidR="00662D3F" w:rsidRDefault="00662D3F">
            <w:pPr>
              <w:jc w:val="center"/>
              <w:rPr>
                <w:sz w:val="27"/>
                <w:szCs w:val="27"/>
                <w:lang w:val="nl-NL"/>
              </w:rPr>
            </w:pPr>
          </w:p>
          <w:p w:rsidR="00662D3F" w:rsidRDefault="00662D3F">
            <w:pPr>
              <w:jc w:val="center"/>
              <w:rPr>
                <w:sz w:val="27"/>
                <w:szCs w:val="27"/>
                <w:lang w:val="nl-NL"/>
              </w:rPr>
            </w:pPr>
          </w:p>
          <w:p w:rsidR="00662D3F" w:rsidRDefault="00662D3F">
            <w:pPr>
              <w:jc w:val="center"/>
              <w:rPr>
                <w:sz w:val="27"/>
                <w:szCs w:val="27"/>
                <w:lang w:val="nl-NL"/>
              </w:rPr>
            </w:pPr>
          </w:p>
          <w:p w:rsidR="00662D3F" w:rsidRDefault="00662D3F">
            <w:pPr>
              <w:jc w:val="center"/>
              <w:rPr>
                <w:sz w:val="27"/>
                <w:szCs w:val="27"/>
                <w:lang w:val="nl-NL"/>
              </w:rPr>
            </w:pPr>
          </w:p>
          <w:p w:rsidR="00662D3F" w:rsidRDefault="002B65BF">
            <w:pPr>
              <w:jc w:val="center"/>
              <w:rPr>
                <w:sz w:val="27"/>
                <w:szCs w:val="27"/>
                <w:lang w:val="nl-NL"/>
              </w:rPr>
            </w:pPr>
            <w:r>
              <w:rPr>
                <w:sz w:val="27"/>
                <w:szCs w:val="27"/>
                <w:lang w:val="nl-NL"/>
              </w:rPr>
              <w:t>Tháng 10/2025</w:t>
            </w:r>
          </w:p>
          <w:p w:rsidR="00662D3F" w:rsidRDefault="00662D3F">
            <w:pPr>
              <w:jc w:val="center"/>
              <w:rPr>
                <w:b/>
                <w:sz w:val="27"/>
                <w:szCs w:val="27"/>
                <w:lang w:val="nl-NL"/>
              </w:rPr>
            </w:pPr>
          </w:p>
        </w:tc>
        <w:tc>
          <w:tcPr>
            <w:tcW w:w="7370" w:type="dxa"/>
          </w:tcPr>
          <w:p w:rsidR="00662D3F" w:rsidRDefault="002B65BF">
            <w:pPr>
              <w:jc w:val="both"/>
              <w:rPr>
                <w:sz w:val="27"/>
                <w:szCs w:val="27"/>
                <w:lang w:val="nl-NL"/>
              </w:rPr>
            </w:pPr>
            <w:r>
              <w:rPr>
                <w:sz w:val="27"/>
                <w:szCs w:val="27"/>
                <w:lang w:val="nl-NL"/>
              </w:rPr>
              <w:t>- Tiếp tục huy động học sinh ra lớp, rèn nề nếp học tập cho trẻ.</w:t>
            </w:r>
          </w:p>
          <w:p w:rsidR="00662D3F" w:rsidRDefault="002B65BF">
            <w:pPr>
              <w:jc w:val="both"/>
              <w:rPr>
                <w:sz w:val="27"/>
                <w:szCs w:val="27"/>
                <w:lang w:val="nl-NL"/>
              </w:rPr>
            </w:pPr>
            <w:r>
              <w:rPr>
                <w:sz w:val="27"/>
                <w:szCs w:val="27"/>
                <w:lang w:val="nl-NL"/>
              </w:rPr>
              <w:t xml:space="preserve">- Tiếp tục triển khai các văn bản liên quan đến công tác chỉ đạo năm học 2025-2026; </w:t>
            </w:r>
          </w:p>
          <w:p w:rsidR="00662D3F" w:rsidRDefault="002B65BF">
            <w:pPr>
              <w:jc w:val="both"/>
              <w:rPr>
                <w:sz w:val="27"/>
                <w:szCs w:val="27"/>
                <w:lang w:val="nl-NL"/>
              </w:rPr>
            </w:pPr>
            <w:r>
              <w:rPr>
                <w:sz w:val="27"/>
                <w:szCs w:val="27"/>
                <w:lang w:val="nl-NL"/>
              </w:rPr>
              <w:t>- Tiếp tục kiểm tra nề nếp, chất lượng đầu năm của học sinh, kết hợp khảo sát chuyên môn đợt 1.</w:t>
            </w:r>
          </w:p>
          <w:p w:rsidR="00662D3F" w:rsidRDefault="002B65BF">
            <w:pPr>
              <w:jc w:val="both"/>
              <w:rPr>
                <w:sz w:val="27"/>
                <w:szCs w:val="27"/>
                <w:lang w:val="nl-NL"/>
              </w:rPr>
            </w:pPr>
            <w:r>
              <w:rPr>
                <w:sz w:val="27"/>
                <w:szCs w:val="27"/>
                <w:lang w:val="nl-NL"/>
              </w:rPr>
              <w:t xml:space="preserve">- Tập trung bồi dưỡng giáo viên ứng dụng công nghệ thông tin vào dạy học. </w:t>
            </w:r>
          </w:p>
          <w:p w:rsidR="00662D3F" w:rsidRDefault="002B65BF">
            <w:pPr>
              <w:jc w:val="both"/>
              <w:rPr>
                <w:color w:val="000000"/>
                <w:sz w:val="27"/>
                <w:szCs w:val="27"/>
                <w:lang w:val="nl-NL"/>
              </w:rPr>
            </w:pPr>
            <w:r>
              <w:rPr>
                <w:color w:val="000000"/>
                <w:sz w:val="27"/>
                <w:szCs w:val="27"/>
                <w:lang w:val="nl-NL"/>
              </w:rPr>
              <w:t>- Kiểm tra khảo sát chuyên môn đợt 1.</w:t>
            </w:r>
          </w:p>
          <w:p w:rsidR="00662D3F" w:rsidRDefault="002B65BF">
            <w:pPr>
              <w:jc w:val="both"/>
              <w:rPr>
                <w:color w:val="000000"/>
                <w:sz w:val="27"/>
                <w:szCs w:val="27"/>
                <w:lang w:val="nl-NL"/>
              </w:rPr>
            </w:pPr>
            <w:r>
              <w:rPr>
                <w:color w:val="000000"/>
                <w:sz w:val="27"/>
                <w:szCs w:val="27"/>
                <w:lang w:val="nl-NL"/>
              </w:rPr>
              <w:t>- Kiểm tra chuyên đề 03 giáo viên (Chuyên đề Văn học, âm nhạc, TCTV)</w:t>
            </w:r>
          </w:p>
          <w:p w:rsidR="00662D3F" w:rsidRDefault="002B65BF">
            <w:pPr>
              <w:jc w:val="both"/>
              <w:rPr>
                <w:color w:val="000000"/>
                <w:sz w:val="27"/>
                <w:szCs w:val="27"/>
                <w:lang w:val="nl-NL"/>
              </w:rPr>
            </w:pPr>
            <w:r>
              <w:rPr>
                <w:color w:val="000000"/>
                <w:sz w:val="27"/>
                <w:szCs w:val="27"/>
                <w:lang w:val="nl-NL"/>
              </w:rPr>
              <w:t>- Kiểm tra đột xuất một số nhóm, lớp.</w:t>
            </w:r>
          </w:p>
          <w:p w:rsidR="00662D3F" w:rsidRDefault="002B65BF">
            <w:pPr>
              <w:jc w:val="both"/>
              <w:rPr>
                <w:color w:val="000000"/>
                <w:sz w:val="27"/>
                <w:szCs w:val="27"/>
                <w:lang w:val="nl-NL"/>
              </w:rPr>
            </w:pPr>
            <w:r>
              <w:rPr>
                <w:color w:val="000000"/>
                <w:sz w:val="27"/>
                <w:szCs w:val="27"/>
                <w:lang w:val="nl-NL"/>
              </w:rPr>
              <w:t>- Kiểm tra hồ sơ bán trú, bếp ăn.</w:t>
            </w:r>
          </w:p>
          <w:p w:rsidR="00662D3F" w:rsidRDefault="002B65BF">
            <w:pPr>
              <w:jc w:val="both"/>
              <w:rPr>
                <w:sz w:val="27"/>
                <w:szCs w:val="27"/>
                <w:lang w:val="nl-NL"/>
              </w:rPr>
            </w:pPr>
            <w:r>
              <w:rPr>
                <w:sz w:val="27"/>
                <w:szCs w:val="27"/>
                <w:lang w:val="nl-NL"/>
              </w:rPr>
              <w:t>- Xây dựng kế hoạch Hội thi giáo viên dạy giỏi cấp trường năm học 2025 - 2026.</w:t>
            </w:r>
          </w:p>
          <w:p w:rsidR="00662D3F" w:rsidRDefault="002B65BF">
            <w:pPr>
              <w:jc w:val="both"/>
              <w:rPr>
                <w:color w:val="FF0000"/>
                <w:sz w:val="27"/>
                <w:szCs w:val="27"/>
                <w:lang w:val="nl-NL"/>
              </w:rPr>
            </w:pPr>
            <w:r>
              <w:rPr>
                <w:sz w:val="27"/>
                <w:szCs w:val="27"/>
                <w:lang w:val="nl-NL"/>
              </w:rPr>
              <w:t xml:space="preserve">- </w:t>
            </w:r>
            <w:r>
              <w:rPr>
                <w:color w:val="FF0000"/>
                <w:sz w:val="27"/>
                <w:szCs w:val="27"/>
                <w:lang w:val="nl-NL"/>
              </w:rPr>
              <w:t>Xây dựng Kế hoạch, điều lệ Hội thi Làm và sử dụng đồ dùng, đồ chơi tự làm cấp trường năm học 2025-2026</w:t>
            </w:r>
          </w:p>
          <w:p w:rsidR="00662D3F" w:rsidRDefault="002B65BF">
            <w:pPr>
              <w:jc w:val="both"/>
              <w:rPr>
                <w:color w:val="FF0000"/>
                <w:sz w:val="26"/>
                <w:szCs w:val="26"/>
              </w:rPr>
            </w:pPr>
            <w:r>
              <w:rPr>
                <w:sz w:val="27"/>
                <w:szCs w:val="27"/>
                <w:lang w:val="nl-NL"/>
              </w:rPr>
              <w:t xml:space="preserve">- </w:t>
            </w:r>
            <w:r>
              <w:rPr>
                <w:color w:val="FF0000"/>
                <w:sz w:val="27"/>
                <w:szCs w:val="27"/>
                <w:lang w:val="nl-NL"/>
              </w:rPr>
              <w:t>Xây dựng Kế hoạch, điều lệ Hội thi “</w:t>
            </w:r>
            <w:r>
              <w:rPr>
                <w:color w:val="FF0000"/>
                <w:sz w:val="26"/>
                <w:szCs w:val="26"/>
              </w:rPr>
              <w:t>Thi bé khỏe bé ngoan" cấp trường năm học 2025-2026</w:t>
            </w:r>
          </w:p>
          <w:p w:rsidR="00662D3F" w:rsidRDefault="002B65BF">
            <w:pPr>
              <w:jc w:val="both"/>
              <w:rPr>
                <w:sz w:val="27"/>
                <w:szCs w:val="27"/>
                <w:lang w:val="nl-NL"/>
              </w:rPr>
            </w:pPr>
            <w:r>
              <w:rPr>
                <w:sz w:val="26"/>
                <w:szCs w:val="26"/>
              </w:rPr>
              <w:t>- Tham gia sinh hoạt chuyên môn cụm theo kế hoạch của sở GD&amp;ĐT (mầm non)- Lần 1</w:t>
            </w:r>
          </w:p>
          <w:p w:rsidR="00662D3F" w:rsidRDefault="002B65BF">
            <w:pPr>
              <w:jc w:val="both"/>
              <w:rPr>
                <w:bCs/>
                <w:sz w:val="27"/>
                <w:szCs w:val="27"/>
                <w:lang w:val="nl-NL"/>
              </w:rPr>
            </w:pPr>
            <w:r>
              <w:rPr>
                <w:bCs/>
                <w:sz w:val="27"/>
                <w:szCs w:val="27"/>
                <w:lang w:val="nl-NL"/>
              </w:rPr>
              <w:t xml:space="preserve">- </w:t>
            </w:r>
            <w:r>
              <w:rPr>
                <w:sz w:val="27"/>
                <w:szCs w:val="27"/>
                <w:lang w:val="nl-NL"/>
              </w:rPr>
              <w:t>Tổ chức tọa đàm ngày 20/10 cho CBGV,NV trong nhà trường.</w:t>
            </w:r>
          </w:p>
          <w:p w:rsidR="00662D3F" w:rsidRDefault="002B65BF">
            <w:pPr>
              <w:jc w:val="both"/>
              <w:rPr>
                <w:bCs/>
                <w:sz w:val="27"/>
                <w:szCs w:val="27"/>
                <w:lang w:val="nl-NL"/>
              </w:rPr>
            </w:pPr>
            <w:r>
              <w:rPr>
                <w:bCs/>
                <w:sz w:val="27"/>
                <w:szCs w:val="27"/>
                <w:lang w:val="nl-NL"/>
              </w:rPr>
              <w:t>- Bồi dưỡng chuyên môn: Lấy nhu cầu từ phía giáo viên để xây dựng kế hoạch bồi dưỡng nội dung chuyên môn cần thiết.</w:t>
            </w:r>
          </w:p>
          <w:p w:rsidR="00662D3F" w:rsidRDefault="002B65BF">
            <w:pPr>
              <w:jc w:val="both"/>
              <w:rPr>
                <w:sz w:val="27"/>
                <w:szCs w:val="27"/>
                <w:lang w:val="nl-NL"/>
              </w:rPr>
            </w:pPr>
            <w:r>
              <w:rPr>
                <w:sz w:val="27"/>
                <w:szCs w:val="27"/>
                <w:lang w:val="nl-NL"/>
              </w:rPr>
              <w:t>- Hoàn thiện báo cáo, thống kê đầu năm theo đúng thời gian quy định.</w:t>
            </w:r>
          </w:p>
          <w:p w:rsidR="00662D3F" w:rsidRDefault="002B65BF">
            <w:pPr>
              <w:jc w:val="both"/>
              <w:rPr>
                <w:sz w:val="26"/>
                <w:szCs w:val="26"/>
              </w:rPr>
            </w:pPr>
            <w:r>
              <w:rPr>
                <w:sz w:val="26"/>
                <w:szCs w:val="26"/>
              </w:rPr>
              <w:t>- Tiếp tục triển khai các văn bản liên quan đến công tác chỉ đạo năm học 2025-2026 tới CBGV-NV</w:t>
            </w:r>
          </w:p>
          <w:p w:rsidR="00662D3F" w:rsidRDefault="002B65BF">
            <w:pPr>
              <w:jc w:val="both"/>
              <w:rPr>
                <w:color w:val="000000"/>
                <w:sz w:val="26"/>
                <w:szCs w:val="26"/>
              </w:rPr>
            </w:pPr>
            <w:r>
              <w:rPr>
                <w:color w:val="000000"/>
                <w:sz w:val="26"/>
                <w:szCs w:val="26"/>
              </w:rPr>
              <w:t xml:space="preserve">- Tham gia hoạt chuyên môn cụm cấp huyện theo kế hoạch. </w:t>
            </w:r>
          </w:p>
          <w:p w:rsidR="00662D3F" w:rsidRDefault="002B65BF">
            <w:pPr>
              <w:jc w:val="both"/>
              <w:rPr>
                <w:sz w:val="26"/>
                <w:szCs w:val="26"/>
              </w:rPr>
            </w:pPr>
            <w:r>
              <w:rPr>
                <w:sz w:val="26"/>
                <w:szCs w:val="26"/>
              </w:rPr>
              <w:lastRenderedPageBreak/>
              <w:t>- Tham gia bồi dưỡng thường xuyên nội dung 1,2,3 đối với GDMN.</w:t>
            </w:r>
          </w:p>
          <w:p w:rsidR="00662D3F" w:rsidRDefault="002B65BF">
            <w:pPr>
              <w:jc w:val="both"/>
              <w:rPr>
                <w:b/>
                <w:bCs/>
                <w:sz w:val="27"/>
                <w:szCs w:val="27"/>
                <w:lang w:val="nl-NL"/>
              </w:rPr>
            </w:pPr>
            <w:r>
              <w:rPr>
                <w:b/>
                <w:bCs/>
                <w:sz w:val="27"/>
                <w:szCs w:val="27"/>
                <w:lang w:val="nl-NL"/>
              </w:rPr>
              <w:t xml:space="preserve">Công tác Phổ cập: </w:t>
            </w:r>
            <w:r>
              <w:rPr>
                <w:sz w:val="27"/>
                <w:szCs w:val="27"/>
                <w:lang w:val="nl-NL"/>
              </w:rPr>
              <w:t>Tiếp tục cập nhật số liệu phổ cập GDMNTNT trên phần mềm online.Tham mưu thành lập đoàn kiểm tra duy trì giữ vững chuẩn Phổ cập GDMNTNT cấp xã năm 2025.</w:t>
            </w:r>
          </w:p>
          <w:p w:rsidR="00662D3F" w:rsidRDefault="002B65BF">
            <w:pPr>
              <w:jc w:val="both"/>
              <w:rPr>
                <w:bCs/>
                <w:sz w:val="27"/>
                <w:szCs w:val="27"/>
                <w:lang w:val="nl-NL"/>
              </w:rPr>
            </w:pPr>
            <w:r>
              <w:rPr>
                <w:bCs/>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c>
          <w:tcPr>
            <w:tcW w:w="1381" w:type="dxa"/>
            <w:vAlign w:val="center"/>
          </w:tcPr>
          <w:p w:rsidR="00662D3F" w:rsidRDefault="00662D3F">
            <w:pPr>
              <w:jc w:val="center"/>
              <w:rPr>
                <w:sz w:val="27"/>
                <w:szCs w:val="27"/>
                <w:lang w:val="nl-NL"/>
              </w:rPr>
            </w:pPr>
          </w:p>
          <w:p w:rsidR="00662D3F" w:rsidRDefault="00662D3F">
            <w:pPr>
              <w:jc w:val="center"/>
              <w:rPr>
                <w:sz w:val="27"/>
                <w:szCs w:val="27"/>
                <w:lang w:val="nl-NL"/>
              </w:rPr>
            </w:pPr>
          </w:p>
          <w:p w:rsidR="00662D3F" w:rsidRDefault="002B65BF">
            <w:pPr>
              <w:jc w:val="center"/>
              <w:rPr>
                <w:sz w:val="27"/>
                <w:szCs w:val="27"/>
                <w:lang w:val="nl-NL"/>
              </w:rPr>
            </w:pPr>
            <w:r>
              <w:rPr>
                <w:sz w:val="27"/>
                <w:szCs w:val="27"/>
                <w:lang w:val="nl-NL"/>
              </w:rPr>
              <w:t>Tháng 11/2025</w:t>
            </w:r>
          </w:p>
        </w:tc>
        <w:tc>
          <w:tcPr>
            <w:tcW w:w="7370" w:type="dxa"/>
          </w:tcPr>
          <w:p w:rsidR="00662D3F" w:rsidRDefault="002B65BF">
            <w:pPr>
              <w:jc w:val="both"/>
              <w:rPr>
                <w:sz w:val="27"/>
                <w:szCs w:val="27"/>
                <w:lang w:val="nl-NL"/>
              </w:rPr>
            </w:pPr>
            <w:r>
              <w:rPr>
                <w:sz w:val="27"/>
                <w:szCs w:val="27"/>
                <w:lang w:val="nl-NL"/>
              </w:rPr>
              <w:t>- Tiếp tục huy động học sinh ra lớp, rèn nề nếp học tập cho trẻ.</w:t>
            </w:r>
          </w:p>
          <w:p w:rsidR="00662D3F" w:rsidRDefault="002B65BF">
            <w:pPr>
              <w:jc w:val="both"/>
              <w:rPr>
                <w:sz w:val="27"/>
                <w:szCs w:val="27"/>
                <w:lang w:val="nl-NL"/>
              </w:rPr>
            </w:pPr>
            <w:r>
              <w:rPr>
                <w:sz w:val="27"/>
                <w:szCs w:val="27"/>
                <w:lang w:val="nl-NL"/>
              </w:rPr>
              <w:t>- Tiếp tục triển khai các văn bản về công tác chuyên môn; chỉ đạo công tác chuyên môn cho CBGV trong nhà trường.</w:t>
            </w:r>
          </w:p>
          <w:p w:rsidR="00662D3F" w:rsidRDefault="002B65BF">
            <w:pPr>
              <w:jc w:val="both"/>
              <w:rPr>
                <w:sz w:val="27"/>
                <w:szCs w:val="27"/>
                <w:lang w:val="nl-NL"/>
              </w:rPr>
            </w:pPr>
            <w:r>
              <w:rPr>
                <w:bCs/>
                <w:sz w:val="27"/>
                <w:szCs w:val="27"/>
                <w:lang w:val="nl-NL"/>
              </w:rPr>
              <w:t>- Kiểm tra chất lượng giáo dục trẻ giữa học kỳ I;</w:t>
            </w:r>
          </w:p>
          <w:p w:rsidR="00662D3F" w:rsidRDefault="002B65BF">
            <w:pPr>
              <w:jc w:val="both"/>
              <w:rPr>
                <w:bCs/>
                <w:sz w:val="27"/>
                <w:szCs w:val="27"/>
                <w:lang w:val="nl-NL"/>
              </w:rPr>
            </w:pPr>
            <w:r>
              <w:rPr>
                <w:bCs/>
                <w:sz w:val="27"/>
                <w:szCs w:val="27"/>
                <w:lang w:val="nl-NL"/>
              </w:rPr>
              <w:t>- Tổ chức các hoạt động chào mừng ngày nhà giáo Việt Nam 20/11.</w:t>
            </w:r>
          </w:p>
          <w:p w:rsidR="00662D3F" w:rsidRDefault="002B65BF">
            <w:pPr>
              <w:jc w:val="both"/>
            </w:pPr>
            <w:r>
              <w:t>- Kiểm tra chất lượng giáo dục trẻ giữa học kỳ I;</w:t>
            </w:r>
          </w:p>
          <w:p w:rsidR="00662D3F" w:rsidRDefault="002B65BF">
            <w:pPr>
              <w:jc w:val="both"/>
            </w:pPr>
            <w:r>
              <w:t>- Kiểm tra toàn diệ</w:t>
            </w:r>
            <w:r w:rsidR="00AE184F">
              <w:t>n 04</w:t>
            </w:r>
            <w:r>
              <w:t xml:space="preserve"> giáo viên.</w:t>
            </w:r>
          </w:p>
          <w:p w:rsidR="00662D3F" w:rsidRDefault="002B65BF">
            <w:pPr>
              <w:jc w:val="both"/>
              <w:rPr>
                <w:sz w:val="27"/>
                <w:szCs w:val="27"/>
                <w:lang w:val="nl-NL"/>
              </w:rPr>
            </w:pPr>
            <w:r>
              <w:t>- Kiểm tra hồ sơ sổ sách giáo viên.</w:t>
            </w:r>
          </w:p>
          <w:p w:rsidR="00662D3F" w:rsidRDefault="002B65BF">
            <w:pPr>
              <w:jc w:val="both"/>
              <w:rPr>
                <w:sz w:val="27"/>
                <w:szCs w:val="27"/>
                <w:lang w:val="nl-NL"/>
              </w:rPr>
            </w:pPr>
            <w:r>
              <w:rPr>
                <w:sz w:val="27"/>
                <w:szCs w:val="27"/>
                <w:lang w:val="nl-NL"/>
              </w:rPr>
              <w:t xml:space="preserve">- Cân đo trẻ đợt 2 ngày 15/11/2025 </w:t>
            </w:r>
            <w:bookmarkStart w:id="5" w:name="_GoBack"/>
            <w:bookmarkEnd w:id="5"/>
          </w:p>
          <w:p w:rsidR="00662D3F" w:rsidRDefault="002B65BF">
            <w:pPr>
              <w:jc w:val="both"/>
              <w:rPr>
                <w:sz w:val="27"/>
                <w:szCs w:val="27"/>
                <w:lang w:val="nl-NL"/>
              </w:rPr>
            </w:pPr>
            <w:r>
              <w:rPr>
                <w:sz w:val="27"/>
                <w:szCs w:val="27"/>
                <w:lang w:val="nl-NL"/>
              </w:rPr>
              <w:t>- Tổ chức sinh hoạt chuyên môn, chuyên đề theo kế hoạch.</w:t>
            </w:r>
          </w:p>
          <w:p w:rsidR="00662D3F" w:rsidRDefault="002B65BF">
            <w:pPr>
              <w:jc w:val="both"/>
              <w:rPr>
                <w:color w:val="FF0000"/>
                <w:sz w:val="27"/>
                <w:szCs w:val="27"/>
                <w:lang w:val="nl-NL"/>
              </w:rPr>
            </w:pPr>
            <w:r>
              <w:rPr>
                <w:sz w:val="26"/>
                <w:szCs w:val="26"/>
              </w:rPr>
              <w:t xml:space="preserve"> </w:t>
            </w:r>
            <w:r>
              <w:rPr>
                <w:color w:val="FF0000"/>
                <w:sz w:val="26"/>
                <w:szCs w:val="26"/>
              </w:rPr>
              <w:t>- Tổ chức hội thi đồ dùng đồ chơi  tự làm cấp trường năm học 2025-2026</w:t>
            </w:r>
          </w:p>
          <w:p w:rsidR="00662D3F" w:rsidRDefault="002B65BF">
            <w:pPr>
              <w:jc w:val="both"/>
              <w:rPr>
                <w:sz w:val="27"/>
                <w:szCs w:val="27"/>
                <w:lang w:val="nl-NL"/>
              </w:rPr>
            </w:pPr>
            <w:r>
              <w:rPr>
                <w:sz w:val="26"/>
                <w:szCs w:val="26"/>
              </w:rPr>
              <w:t>- Tham gia sinh hoạt chuyên môn cụm theo kế hoạch của sở GD&amp;ĐT (mầm non) Lần 2</w:t>
            </w:r>
          </w:p>
          <w:p w:rsidR="00662D3F" w:rsidRDefault="002B65BF">
            <w:pPr>
              <w:jc w:val="both"/>
              <w:rPr>
                <w:sz w:val="27"/>
                <w:szCs w:val="27"/>
                <w:lang w:val="nl-NL"/>
              </w:rPr>
            </w:pPr>
            <w:r>
              <w:rPr>
                <w:sz w:val="27"/>
                <w:szCs w:val="27"/>
                <w:lang w:val="nl-NL"/>
              </w:rPr>
              <w:t>- Rà soát các tiêu chí công tác tự đánh giá trường mầm non.</w:t>
            </w:r>
          </w:p>
          <w:p w:rsidR="00662D3F" w:rsidRDefault="002B65BF">
            <w:pPr>
              <w:jc w:val="both"/>
              <w:rPr>
                <w:sz w:val="27"/>
                <w:szCs w:val="27"/>
                <w:lang w:val="nl-NL"/>
              </w:rPr>
            </w:pPr>
            <w:r>
              <w:rPr>
                <w:sz w:val="27"/>
                <w:szCs w:val="27"/>
                <w:lang w:val="nl-NL"/>
              </w:rPr>
              <w:t>- Tổ chức hội thi giáo viên dạy giỏi cấp trường.</w:t>
            </w:r>
          </w:p>
          <w:p w:rsidR="00662D3F" w:rsidRDefault="002B65BF">
            <w:pPr>
              <w:jc w:val="both"/>
              <w:rPr>
                <w:sz w:val="27"/>
                <w:szCs w:val="27"/>
                <w:lang w:val="nl-NL"/>
              </w:rPr>
            </w:pPr>
            <w:r>
              <w:rPr>
                <w:sz w:val="27"/>
                <w:szCs w:val="27"/>
                <w:lang w:val="nl-NL"/>
              </w:rPr>
              <w:t>- Sơ kết thi đua đợt 1. Phát động thi đua đợt 2.</w:t>
            </w:r>
          </w:p>
          <w:p w:rsidR="00662D3F" w:rsidRDefault="002B65BF">
            <w:pPr>
              <w:jc w:val="both"/>
              <w:rPr>
                <w:color w:val="FF0000"/>
                <w:sz w:val="26"/>
                <w:szCs w:val="26"/>
              </w:rPr>
            </w:pPr>
            <w:r>
              <w:rPr>
                <w:color w:val="000000"/>
                <w:sz w:val="26"/>
                <w:szCs w:val="26"/>
              </w:rPr>
              <w:t xml:space="preserve">- </w:t>
            </w:r>
            <w:r>
              <w:rPr>
                <w:color w:val="FF0000"/>
                <w:sz w:val="26"/>
                <w:szCs w:val="26"/>
              </w:rPr>
              <w:t>Tổ chức "Thi bé khỏe bé ngoan" cấp trường năm học 2025-2026</w:t>
            </w:r>
          </w:p>
          <w:p w:rsidR="00662D3F" w:rsidRDefault="002B65BF">
            <w:pPr>
              <w:jc w:val="both"/>
              <w:rPr>
                <w:color w:val="000000"/>
                <w:sz w:val="26"/>
                <w:szCs w:val="26"/>
              </w:rPr>
            </w:pPr>
            <w:r>
              <w:rPr>
                <w:color w:val="000000"/>
                <w:sz w:val="26"/>
                <w:szCs w:val="26"/>
              </w:rPr>
              <w:t>- Xét duyệt bổ sung các chế độ chính sách cho học sinh.</w:t>
            </w:r>
          </w:p>
          <w:p w:rsidR="00662D3F" w:rsidRDefault="002B65BF">
            <w:pPr>
              <w:shd w:val="clear" w:color="auto" w:fill="FFFFFF"/>
              <w:spacing w:after="150"/>
              <w:jc w:val="both"/>
              <w:rPr>
                <w:sz w:val="27"/>
                <w:szCs w:val="27"/>
                <w:lang w:val="nl-NL"/>
              </w:rPr>
            </w:pPr>
            <w:r>
              <w:rPr>
                <w:b/>
                <w:bCs/>
                <w:sz w:val="27"/>
                <w:szCs w:val="27"/>
                <w:lang w:val="nl-NL"/>
              </w:rPr>
              <w:t>Công tác phổ cập:</w:t>
            </w:r>
            <w:r>
              <w:rPr>
                <w:sz w:val="27"/>
                <w:szCs w:val="27"/>
                <w:lang w:val="nl-NL"/>
              </w:rPr>
              <w:t xml:space="preserve"> Tiếp tục duy trì và giữ chuẩn PCGDMNTNT năm 2025. Chuẩn bị đón đoàn kiểm tra công tác Phổ cập Giáo dục của sở.</w:t>
            </w:r>
          </w:p>
          <w:p w:rsidR="00662D3F" w:rsidRDefault="002B65BF">
            <w:pPr>
              <w:jc w:val="both"/>
              <w:rPr>
                <w:sz w:val="27"/>
                <w:szCs w:val="27"/>
                <w:lang w:val="nl-NL"/>
              </w:rPr>
            </w:pPr>
            <w:r>
              <w:rPr>
                <w:bCs/>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rPr>
          <w:trHeight w:val="100"/>
        </w:trPr>
        <w:tc>
          <w:tcPr>
            <w:tcW w:w="1381" w:type="dxa"/>
            <w:vAlign w:val="center"/>
          </w:tcPr>
          <w:p w:rsidR="00662D3F" w:rsidRDefault="00662D3F">
            <w:pPr>
              <w:jc w:val="center"/>
              <w:rPr>
                <w:bCs/>
                <w:sz w:val="27"/>
                <w:szCs w:val="27"/>
                <w:lang w:val="nl-NL"/>
              </w:rPr>
            </w:pPr>
          </w:p>
          <w:p w:rsidR="00662D3F" w:rsidRDefault="00662D3F">
            <w:pPr>
              <w:jc w:val="center"/>
              <w:rPr>
                <w:bCs/>
                <w:sz w:val="27"/>
                <w:szCs w:val="27"/>
                <w:lang w:val="nl-NL"/>
              </w:rPr>
            </w:pPr>
          </w:p>
          <w:p w:rsidR="00662D3F" w:rsidRDefault="002B65BF">
            <w:pPr>
              <w:jc w:val="center"/>
              <w:rPr>
                <w:bCs/>
                <w:sz w:val="27"/>
                <w:szCs w:val="27"/>
                <w:lang w:val="nl-NL"/>
              </w:rPr>
            </w:pPr>
            <w:r>
              <w:rPr>
                <w:bCs/>
                <w:sz w:val="27"/>
                <w:szCs w:val="27"/>
                <w:lang w:val="nl-NL"/>
              </w:rPr>
              <w:lastRenderedPageBreak/>
              <w:t>Tháng 12/2025</w:t>
            </w:r>
          </w:p>
        </w:tc>
        <w:tc>
          <w:tcPr>
            <w:tcW w:w="7370" w:type="dxa"/>
          </w:tcPr>
          <w:p w:rsidR="00662D3F" w:rsidRDefault="002B65BF">
            <w:pPr>
              <w:jc w:val="both"/>
              <w:rPr>
                <w:sz w:val="27"/>
                <w:szCs w:val="27"/>
                <w:lang w:val="nl-NL"/>
              </w:rPr>
            </w:pPr>
            <w:r>
              <w:rPr>
                <w:sz w:val="27"/>
                <w:szCs w:val="27"/>
                <w:lang w:val="nl-NL"/>
              </w:rPr>
              <w:lastRenderedPageBreak/>
              <w:t>- Tiếp tục duy trì số lượng, nề nếp học sinh, nâng cao chất lượng học sinh.</w:t>
            </w:r>
          </w:p>
          <w:p w:rsidR="00662D3F" w:rsidRDefault="002B65BF">
            <w:pPr>
              <w:jc w:val="both"/>
              <w:rPr>
                <w:sz w:val="27"/>
                <w:szCs w:val="27"/>
                <w:lang w:val="nl-NL"/>
              </w:rPr>
            </w:pPr>
            <w:r>
              <w:rPr>
                <w:sz w:val="27"/>
                <w:szCs w:val="27"/>
                <w:lang w:val="nl-NL"/>
              </w:rPr>
              <w:t>-  Triển khai các văn bản chỉ đạo trong tháng.</w:t>
            </w:r>
          </w:p>
          <w:p w:rsidR="00662D3F" w:rsidRDefault="002B65BF">
            <w:pPr>
              <w:jc w:val="both"/>
              <w:rPr>
                <w:sz w:val="27"/>
                <w:szCs w:val="27"/>
                <w:lang w:val="nl-NL"/>
              </w:rPr>
            </w:pPr>
            <w:r>
              <w:rPr>
                <w:sz w:val="27"/>
                <w:szCs w:val="27"/>
                <w:lang w:val="nl-NL"/>
              </w:rPr>
              <w:lastRenderedPageBreak/>
              <w:t>- Chỉ đạo giáo viên, nhân viên y tế phối hợp với trạm y tế xã, khám sức khỏe định kỳ cho học sinh, tổng hợp kết quả sức khỏe học sinh.</w:t>
            </w:r>
          </w:p>
          <w:p w:rsidR="00662D3F" w:rsidRDefault="002B65BF">
            <w:pPr>
              <w:jc w:val="both"/>
              <w:rPr>
                <w:color w:val="000000"/>
                <w:sz w:val="27"/>
                <w:szCs w:val="27"/>
                <w:lang w:val="nl-NL"/>
              </w:rPr>
            </w:pPr>
            <w:r>
              <w:rPr>
                <w:color w:val="000000"/>
                <w:sz w:val="27"/>
                <w:szCs w:val="27"/>
                <w:lang w:val="nl-NL"/>
              </w:rPr>
              <w:t>- Kiểm tra chuyên đề 2 giáo viên về công tác vệ sinh, cảnh quan môi trường lớp học</w:t>
            </w:r>
          </w:p>
          <w:p w:rsidR="00662D3F" w:rsidRDefault="002B65BF">
            <w:pPr>
              <w:jc w:val="both"/>
              <w:rPr>
                <w:sz w:val="27"/>
                <w:szCs w:val="27"/>
                <w:lang w:val="nl-NL"/>
              </w:rPr>
            </w:pPr>
            <w:r>
              <w:rPr>
                <w:sz w:val="27"/>
                <w:szCs w:val="27"/>
                <w:lang w:val="nl-NL"/>
              </w:rPr>
              <w:t>- Kiểm tra cơ sở vật chất</w:t>
            </w:r>
          </w:p>
          <w:p w:rsidR="00662D3F" w:rsidRDefault="002B65BF">
            <w:pPr>
              <w:jc w:val="both"/>
              <w:rPr>
                <w:sz w:val="27"/>
                <w:szCs w:val="27"/>
                <w:lang w:val="nl-NL"/>
              </w:rPr>
            </w:pPr>
            <w:r>
              <w:rPr>
                <w:sz w:val="27"/>
                <w:szCs w:val="27"/>
                <w:lang w:val="nl-NL"/>
              </w:rPr>
              <w:t>- Kiểm tra đột xuất một số nhóm, lớp</w:t>
            </w:r>
          </w:p>
          <w:p w:rsidR="00662D3F" w:rsidRDefault="002B65BF">
            <w:pPr>
              <w:jc w:val="both"/>
              <w:rPr>
                <w:sz w:val="27"/>
                <w:szCs w:val="27"/>
                <w:lang w:val="nl-NL"/>
              </w:rPr>
            </w:pPr>
            <w:r>
              <w:rPr>
                <w:sz w:val="27"/>
                <w:szCs w:val="27"/>
                <w:lang w:val="nl-NL"/>
              </w:rPr>
              <w:t>- Kiểm tra việc thực hiện nội quy, quy chế chuyên môn.</w:t>
            </w:r>
          </w:p>
          <w:p w:rsidR="00662D3F" w:rsidRDefault="002B65BF">
            <w:pPr>
              <w:jc w:val="both"/>
              <w:rPr>
                <w:sz w:val="27"/>
                <w:szCs w:val="27"/>
                <w:lang w:val="nl-NL"/>
              </w:rPr>
            </w:pPr>
            <w:r>
              <w:rPr>
                <w:sz w:val="27"/>
                <w:szCs w:val="27"/>
                <w:lang w:val="nl-NL"/>
              </w:rPr>
              <w:t>- Kiểm tra việc thực hiện nội quy, quy chế chuyên môn.</w:t>
            </w:r>
          </w:p>
          <w:p w:rsidR="00662D3F" w:rsidRDefault="002B65BF">
            <w:pPr>
              <w:jc w:val="both"/>
              <w:rPr>
                <w:sz w:val="26"/>
                <w:szCs w:val="26"/>
              </w:rPr>
            </w:pPr>
            <w:r>
              <w:rPr>
                <w:sz w:val="26"/>
                <w:szCs w:val="26"/>
              </w:rPr>
              <w:t>- Khảo sát chất lượng học sinh học kỳ I</w:t>
            </w:r>
          </w:p>
          <w:p w:rsidR="00662D3F" w:rsidRDefault="002B65BF">
            <w:pPr>
              <w:jc w:val="both"/>
              <w:rPr>
                <w:sz w:val="26"/>
                <w:szCs w:val="26"/>
              </w:rPr>
            </w:pPr>
            <w:r>
              <w:rPr>
                <w:sz w:val="26"/>
                <w:szCs w:val="26"/>
              </w:rPr>
              <w:t xml:space="preserve">- Tham gia sinh hoạt chuyên môn cụm cấp huyện theo kế hoạch. </w:t>
            </w:r>
          </w:p>
          <w:p w:rsidR="00662D3F" w:rsidRDefault="002B65BF">
            <w:pPr>
              <w:jc w:val="both"/>
              <w:rPr>
                <w:sz w:val="27"/>
                <w:szCs w:val="27"/>
                <w:lang w:val="nl-NL"/>
              </w:rPr>
            </w:pPr>
            <w:r>
              <w:rPr>
                <w:sz w:val="27"/>
                <w:szCs w:val="27"/>
                <w:lang w:val="nl-NL"/>
              </w:rPr>
              <w:t>- Thống kê, báo sơ kết học kỳ I theo hướng dẫn của UBND xã.</w:t>
            </w:r>
          </w:p>
          <w:p w:rsidR="00662D3F" w:rsidRDefault="002B65BF">
            <w:pPr>
              <w:jc w:val="both"/>
              <w:rPr>
                <w:b/>
                <w:bCs/>
                <w:sz w:val="27"/>
                <w:szCs w:val="27"/>
                <w:lang w:val="nl-NL"/>
              </w:rPr>
            </w:pPr>
            <w:r>
              <w:rPr>
                <w:b/>
                <w:bCs/>
                <w:sz w:val="27"/>
                <w:szCs w:val="27"/>
                <w:lang w:val="nl-NL"/>
              </w:rPr>
              <w:t>Công tác phổ cập:</w:t>
            </w:r>
            <w:r>
              <w:rPr>
                <w:sz w:val="27"/>
                <w:szCs w:val="27"/>
                <w:lang w:val="nl-NL"/>
              </w:rPr>
              <w:t xml:space="preserve"> Cập nhật trẻ biến động như chuyển đi, chuyển đến,chết, trẻ mới sinh vào phiếu điều tra và phần mềm gửi về UBND xã trước ngày 31/12/2025</w:t>
            </w:r>
          </w:p>
          <w:p w:rsidR="00662D3F" w:rsidRDefault="002B65BF">
            <w:pPr>
              <w:jc w:val="both"/>
              <w:rPr>
                <w:bCs/>
                <w:sz w:val="27"/>
                <w:szCs w:val="27"/>
                <w:lang w:val="nl-NL"/>
              </w:rPr>
            </w:pPr>
            <w:r>
              <w:rPr>
                <w:bCs/>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c>
          <w:tcPr>
            <w:tcW w:w="1381" w:type="dxa"/>
            <w:vAlign w:val="center"/>
          </w:tcPr>
          <w:p w:rsidR="00662D3F" w:rsidRDefault="002B65BF">
            <w:pPr>
              <w:jc w:val="center"/>
              <w:rPr>
                <w:bCs/>
                <w:sz w:val="27"/>
                <w:szCs w:val="27"/>
                <w:lang w:val="nl-NL"/>
              </w:rPr>
            </w:pPr>
            <w:r>
              <w:rPr>
                <w:bCs/>
                <w:sz w:val="27"/>
                <w:szCs w:val="27"/>
                <w:lang w:val="nl-NL"/>
              </w:rPr>
              <w:lastRenderedPageBreak/>
              <w:t>Tháng 01/2026</w:t>
            </w:r>
          </w:p>
        </w:tc>
        <w:tc>
          <w:tcPr>
            <w:tcW w:w="7370" w:type="dxa"/>
          </w:tcPr>
          <w:p w:rsidR="00662D3F" w:rsidRDefault="002B65BF">
            <w:pPr>
              <w:jc w:val="both"/>
              <w:rPr>
                <w:sz w:val="27"/>
                <w:szCs w:val="27"/>
                <w:lang w:val="nl-NL"/>
              </w:rPr>
            </w:pPr>
            <w:r>
              <w:rPr>
                <w:sz w:val="27"/>
                <w:szCs w:val="27"/>
                <w:lang w:val="nl-NL"/>
              </w:rPr>
              <w:t>- Tiếp tục triển khai các văn bản liên quan đến chuyên môn và một số văn bản khác;</w:t>
            </w:r>
          </w:p>
          <w:p w:rsidR="00662D3F" w:rsidRDefault="002B65BF">
            <w:pPr>
              <w:jc w:val="both"/>
              <w:rPr>
                <w:sz w:val="27"/>
                <w:szCs w:val="27"/>
                <w:lang w:val="nl-NL"/>
              </w:rPr>
            </w:pPr>
            <w:r>
              <w:rPr>
                <w:sz w:val="27"/>
                <w:szCs w:val="27"/>
                <w:lang w:val="nl-NL"/>
              </w:rPr>
              <w:t>- Kiểm tra chất lượng học sinh học kỳ I</w:t>
            </w:r>
          </w:p>
          <w:p w:rsidR="00662D3F" w:rsidRDefault="002B65BF">
            <w:pPr>
              <w:jc w:val="both"/>
              <w:rPr>
                <w:sz w:val="27"/>
                <w:szCs w:val="27"/>
                <w:lang w:val="nl-NL"/>
              </w:rPr>
            </w:pPr>
            <w:r>
              <w:rPr>
                <w:sz w:val="27"/>
                <w:szCs w:val="27"/>
                <w:lang w:val="nl-NL"/>
              </w:rPr>
              <w:t>- Tổ chức sơ kết học kỳ I</w:t>
            </w:r>
          </w:p>
          <w:p w:rsidR="00662D3F" w:rsidRDefault="002B65BF">
            <w:pPr>
              <w:jc w:val="both"/>
              <w:rPr>
                <w:sz w:val="27"/>
                <w:szCs w:val="27"/>
                <w:lang w:val="nl-NL"/>
              </w:rPr>
            </w:pPr>
            <w:r>
              <w:rPr>
                <w:sz w:val="27"/>
                <w:szCs w:val="27"/>
                <w:lang w:val="nl-NL"/>
              </w:rPr>
              <w:t>- Thống kê, báo cáo sơ kết học kỳ I</w:t>
            </w:r>
          </w:p>
          <w:p w:rsidR="00662D3F" w:rsidRDefault="002B65BF">
            <w:pPr>
              <w:jc w:val="both"/>
              <w:rPr>
                <w:sz w:val="27"/>
                <w:szCs w:val="27"/>
                <w:lang w:val="nl-NL"/>
              </w:rPr>
            </w:pPr>
            <w:r>
              <w:rPr>
                <w:sz w:val="27"/>
                <w:szCs w:val="27"/>
                <w:lang w:val="nl-NL"/>
              </w:rPr>
              <w:t xml:space="preserve">- Tái giảng học kỳ II </w:t>
            </w:r>
            <w:r>
              <w:rPr>
                <w:color w:val="FF0000"/>
                <w:sz w:val="27"/>
                <w:szCs w:val="27"/>
                <w:lang w:val="nl-NL"/>
              </w:rPr>
              <w:t>ngày 18/01/2026.</w:t>
            </w:r>
          </w:p>
          <w:p w:rsidR="00662D3F" w:rsidRDefault="002B65BF">
            <w:pPr>
              <w:jc w:val="both"/>
              <w:rPr>
                <w:sz w:val="27"/>
                <w:szCs w:val="27"/>
                <w:lang w:val="nl-NL"/>
              </w:rPr>
            </w:pPr>
            <w:r>
              <w:rPr>
                <w:sz w:val="27"/>
                <w:szCs w:val="27"/>
                <w:lang w:val="nl-NL"/>
              </w:rPr>
              <w:t>- Kiểm tra chất lượng học sinh học kỳ I</w:t>
            </w:r>
          </w:p>
          <w:p w:rsidR="00662D3F" w:rsidRDefault="002B65BF">
            <w:pPr>
              <w:jc w:val="both"/>
              <w:rPr>
                <w:color w:val="000000"/>
                <w:sz w:val="27"/>
                <w:szCs w:val="27"/>
                <w:lang w:val="nl-NL"/>
              </w:rPr>
            </w:pPr>
            <w:r>
              <w:rPr>
                <w:color w:val="000000"/>
                <w:sz w:val="27"/>
                <w:szCs w:val="27"/>
                <w:lang w:val="nl-NL"/>
              </w:rPr>
              <w:t>- Kiểm tra chuyên đề 02 giáo viên (CĐ: TH, Văn học)</w:t>
            </w:r>
          </w:p>
          <w:p w:rsidR="00662D3F" w:rsidRDefault="002B65BF">
            <w:pPr>
              <w:jc w:val="both"/>
              <w:rPr>
                <w:sz w:val="27"/>
                <w:szCs w:val="27"/>
                <w:lang w:val="nl-NL"/>
              </w:rPr>
            </w:pPr>
            <w:r>
              <w:rPr>
                <w:sz w:val="27"/>
                <w:szCs w:val="27"/>
                <w:lang w:val="nl-NL"/>
              </w:rPr>
              <w:t>- Kiểm tra đột xuất một số nhóm, lớp</w:t>
            </w:r>
          </w:p>
          <w:p w:rsidR="00662D3F" w:rsidRDefault="002B65BF">
            <w:pPr>
              <w:jc w:val="both"/>
              <w:rPr>
                <w:bCs/>
                <w:sz w:val="27"/>
                <w:szCs w:val="27"/>
                <w:lang w:val="nl-NL"/>
              </w:rPr>
            </w:pPr>
            <w:r>
              <w:rPr>
                <w:bCs/>
                <w:sz w:val="27"/>
                <w:szCs w:val="27"/>
                <w:lang w:val="nl-NL"/>
              </w:rPr>
              <w:t>- Kiểm tra hoạt động dạy và học đầu kỳ II ở các nhóm, lớp;</w:t>
            </w:r>
          </w:p>
          <w:p w:rsidR="00662D3F" w:rsidRDefault="002B65BF">
            <w:pPr>
              <w:jc w:val="both"/>
              <w:rPr>
                <w:sz w:val="27"/>
                <w:szCs w:val="27"/>
                <w:lang w:val="nl-NL"/>
              </w:rPr>
            </w:pPr>
            <w:r>
              <w:rPr>
                <w:sz w:val="27"/>
                <w:szCs w:val="27"/>
                <w:lang w:val="nl-NL"/>
              </w:rPr>
              <w:t>- Báo cáo sơ kết công tác Y tế trường học</w:t>
            </w:r>
          </w:p>
          <w:p w:rsidR="00662D3F" w:rsidRDefault="002B65BF">
            <w:pPr>
              <w:jc w:val="both"/>
              <w:rPr>
                <w:bCs/>
                <w:sz w:val="27"/>
                <w:szCs w:val="27"/>
                <w:lang w:val="nl-NL"/>
              </w:rPr>
            </w:pPr>
            <w:r>
              <w:rPr>
                <w:bCs/>
                <w:sz w:val="27"/>
                <w:szCs w:val="27"/>
                <w:lang w:val="nl-NL"/>
              </w:rPr>
              <w:t>- Dự kiến nghỉ tết Nguyên đán theo quy định</w:t>
            </w:r>
            <w:r>
              <w:rPr>
                <w:bCs/>
                <w:color w:val="FF0000"/>
                <w:sz w:val="27"/>
                <w:szCs w:val="27"/>
                <w:lang w:val="nl-NL"/>
              </w:rPr>
              <w:t>.</w:t>
            </w:r>
            <w:r>
              <w:rPr>
                <w:bCs/>
                <w:sz w:val="27"/>
                <w:szCs w:val="27"/>
                <w:lang w:val="nl-NL"/>
              </w:rPr>
              <w:t xml:space="preserve"> Tổ chức nghỉ tết nguyên đán an toàn.</w:t>
            </w:r>
          </w:p>
          <w:p w:rsidR="00662D3F" w:rsidRDefault="002B65BF">
            <w:pPr>
              <w:jc w:val="both"/>
              <w:rPr>
                <w:b/>
                <w:bCs/>
                <w:sz w:val="27"/>
                <w:szCs w:val="27"/>
                <w:lang w:val="nl-NL"/>
              </w:rPr>
            </w:pPr>
            <w:r>
              <w:rPr>
                <w:b/>
                <w:bCs/>
                <w:sz w:val="27"/>
                <w:szCs w:val="27"/>
                <w:lang w:val="nl-NL"/>
              </w:rPr>
              <w:t>Công tác phổ cập:</w:t>
            </w:r>
            <w:r>
              <w:rPr>
                <w:sz w:val="27"/>
                <w:szCs w:val="27"/>
                <w:lang w:val="nl-NL"/>
              </w:rPr>
              <w:t xml:space="preserve"> Duy trì và giữ vững các tiêu chí đạt chuẩn phổ cập GDMNTNT. Theo dõi trẻ biến động trong địa bàn, trẻ mới sinh, trẻ chuyển đi, chuyển đến, chết. </w:t>
            </w:r>
          </w:p>
          <w:p w:rsidR="00662D3F" w:rsidRDefault="002B65BF">
            <w:pPr>
              <w:jc w:val="both"/>
              <w:rPr>
                <w:bCs/>
                <w:sz w:val="27"/>
                <w:szCs w:val="27"/>
                <w:lang w:val="nl-NL"/>
              </w:rPr>
            </w:pPr>
            <w:r>
              <w:rPr>
                <w:bCs/>
                <w:sz w:val="27"/>
                <w:szCs w:val="27"/>
                <w:lang w:val="nl-NL"/>
              </w:rPr>
              <w:lastRenderedPageBreak/>
              <w:t>- Điều chỉnh, bổ sung kế hoạch tháng khi có sự thay đổi.</w:t>
            </w:r>
          </w:p>
        </w:tc>
        <w:tc>
          <w:tcPr>
            <w:tcW w:w="1273" w:type="dxa"/>
          </w:tcPr>
          <w:p w:rsidR="00662D3F" w:rsidRDefault="00662D3F">
            <w:pPr>
              <w:rPr>
                <w:sz w:val="27"/>
                <w:szCs w:val="27"/>
                <w:lang w:val="nl-NL"/>
              </w:rPr>
            </w:pPr>
          </w:p>
        </w:tc>
      </w:tr>
      <w:tr w:rsidR="00662D3F">
        <w:trPr>
          <w:trHeight w:val="1248"/>
        </w:trPr>
        <w:tc>
          <w:tcPr>
            <w:tcW w:w="1381" w:type="dxa"/>
            <w:vAlign w:val="center"/>
          </w:tcPr>
          <w:p w:rsidR="00662D3F" w:rsidRDefault="00662D3F">
            <w:pPr>
              <w:rPr>
                <w:bCs/>
                <w:sz w:val="27"/>
                <w:szCs w:val="27"/>
                <w:lang w:val="nl-NL"/>
              </w:rPr>
            </w:pPr>
          </w:p>
          <w:p w:rsidR="00662D3F" w:rsidRDefault="00662D3F">
            <w:pPr>
              <w:rPr>
                <w:bCs/>
                <w:sz w:val="27"/>
                <w:szCs w:val="27"/>
                <w:lang w:val="nl-NL"/>
              </w:rPr>
            </w:pPr>
          </w:p>
          <w:p w:rsidR="00662D3F" w:rsidRDefault="00662D3F">
            <w:pPr>
              <w:rPr>
                <w:bCs/>
                <w:sz w:val="27"/>
                <w:szCs w:val="27"/>
                <w:lang w:val="nl-NL"/>
              </w:rPr>
            </w:pPr>
          </w:p>
          <w:p w:rsidR="00662D3F" w:rsidRDefault="00662D3F">
            <w:pPr>
              <w:rPr>
                <w:bCs/>
                <w:sz w:val="27"/>
                <w:szCs w:val="27"/>
                <w:lang w:val="nl-NL"/>
              </w:rPr>
            </w:pPr>
          </w:p>
          <w:p w:rsidR="00662D3F" w:rsidRDefault="00662D3F">
            <w:pPr>
              <w:rPr>
                <w:bCs/>
                <w:sz w:val="27"/>
                <w:szCs w:val="27"/>
                <w:lang w:val="nl-NL"/>
              </w:rPr>
            </w:pPr>
          </w:p>
          <w:p w:rsidR="00662D3F" w:rsidRDefault="00662D3F">
            <w:pPr>
              <w:rPr>
                <w:bCs/>
                <w:sz w:val="27"/>
                <w:szCs w:val="27"/>
                <w:lang w:val="nl-NL"/>
              </w:rPr>
            </w:pPr>
          </w:p>
          <w:p w:rsidR="00662D3F" w:rsidRDefault="002B65BF">
            <w:pPr>
              <w:jc w:val="center"/>
              <w:rPr>
                <w:bCs/>
                <w:sz w:val="27"/>
                <w:szCs w:val="27"/>
                <w:lang w:val="nl-NL"/>
              </w:rPr>
            </w:pPr>
            <w:r>
              <w:rPr>
                <w:bCs/>
                <w:sz w:val="27"/>
                <w:szCs w:val="27"/>
                <w:lang w:val="nl-NL"/>
              </w:rPr>
              <w:t>Tháng 02/2026</w:t>
            </w:r>
          </w:p>
        </w:tc>
        <w:tc>
          <w:tcPr>
            <w:tcW w:w="7370" w:type="dxa"/>
          </w:tcPr>
          <w:p w:rsidR="00662D3F" w:rsidRDefault="002B65BF">
            <w:pPr>
              <w:jc w:val="both"/>
              <w:rPr>
                <w:bCs/>
                <w:sz w:val="27"/>
                <w:szCs w:val="27"/>
                <w:lang w:val="nl-NL"/>
              </w:rPr>
            </w:pPr>
            <w:r>
              <w:rPr>
                <w:bCs/>
                <w:sz w:val="27"/>
                <w:szCs w:val="27"/>
                <w:lang w:val="nl-NL"/>
              </w:rPr>
              <w:t>- Kiểm tra các hoạt động sau tết nguyên đán;</w:t>
            </w:r>
          </w:p>
          <w:p w:rsidR="00662D3F" w:rsidRDefault="002B65BF">
            <w:pPr>
              <w:jc w:val="both"/>
              <w:rPr>
                <w:sz w:val="27"/>
                <w:szCs w:val="27"/>
                <w:lang w:val="nl-NL"/>
              </w:rPr>
            </w:pPr>
            <w:r>
              <w:rPr>
                <w:sz w:val="27"/>
                <w:szCs w:val="27"/>
                <w:lang w:val="nl-NL"/>
              </w:rPr>
              <w:t>- Tiếp tục triển khai các văn bản chuyên môn; Tổng hợp báo cáo số liệu trẻ đi học chuyên cần sau nghỉ tết nguyên đán.</w:t>
            </w:r>
          </w:p>
          <w:p w:rsidR="00662D3F" w:rsidRDefault="002B65BF">
            <w:pPr>
              <w:jc w:val="both"/>
              <w:rPr>
                <w:sz w:val="27"/>
                <w:szCs w:val="27"/>
                <w:lang w:val="nl-NL"/>
              </w:rPr>
            </w:pPr>
            <w:r>
              <w:rPr>
                <w:sz w:val="27"/>
                <w:szCs w:val="27"/>
                <w:lang w:val="nl-NL"/>
              </w:rPr>
              <w:t>- Kiểm tra đột xuất một số nhóm lớp;</w:t>
            </w:r>
          </w:p>
          <w:p w:rsidR="00662D3F" w:rsidRDefault="002B65BF">
            <w:pPr>
              <w:jc w:val="both"/>
              <w:rPr>
                <w:sz w:val="27"/>
                <w:szCs w:val="27"/>
                <w:lang w:val="nl-NL"/>
              </w:rPr>
            </w:pPr>
            <w:r>
              <w:rPr>
                <w:sz w:val="27"/>
                <w:szCs w:val="27"/>
                <w:lang w:val="nl-NL"/>
              </w:rPr>
              <w:t>- Cân đo trẻ đợt 3 ngày 15/02/2026</w:t>
            </w:r>
          </w:p>
          <w:p w:rsidR="00662D3F" w:rsidRDefault="002B65BF">
            <w:pPr>
              <w:jc w:val="both"/>
              <w:rPr>
                <w:sz w:val="27"/>
                <w:szCs w:val="27"/>
                <w:lang w:val="nl-NL"/>
              </w:rPr>
            </w:pPr>
            <w:r>
              <w:rPr>
                <w:sz w:val="27"/>
                <w:szCs w:val="27"/>
                <w:lang w:val="nl-NL"/>
              </w:rPr>
              <w:t>- Dự bồi dưỡng chuyên môn, chuyên đề vào chiều thứ 6;</w:t>
            </w:r>
          </w:p>
          <w:p w:rsidR="00662D3F" w:rsidRDefault="002B65BF">
            <w:pPr>
              <w:jc w:val="both"/>
              <w:rPr>
                <w:color w:val="000000"/>
                <w:sz w:val="27"/>
                <w:szCs w:val="27"/>
                <w:lang w:val="nl-NL"/>
              </w:rPr>
            </w:pPr>
            <w:r>
              <w:rPr>
                <w:color w:val="000000"/>
                <w:sz w:val="27"/>
                <w:szCs w:val="27"/>
                <w:lang w:val="nl-NL"/>
              </w:rPr>
              <w:t>- Kiểm tra chuyên đề hoạt động của tổ văn phòng</w:t>
            </w:r>
          </w:p>
          <w:p w:rsidR="00662D3F" w:rsidRDefault="002B65BF">
            <w:pPr>
              <w:jc w:val="both"/>
            </w:pPr>
            <w:r>
              <w:t>- Kiểm tra toàn diện 04 giáo viên</w:t>
            </w:r>
          </w:p>
          <w:p w:rsidR="00662D3F" w:rsidRDefault="002B65BF">
            <w:pPr>
              <w:jc w:val="both"/>
            </w:pPr>
            <w:r>
              <w:t>- Kiểm tra đột xuất một số nhóm, lớp</w:t>
            </w:r>
          </w:p>
          <w:p w:rsidR="00662D3F" w:rsidRDefault="002B65BF">
            <w:pPr>
              <w:jc w:val="both"/>
            </w:pPr>
            <w:r>
              <w:t>- Kiểm tra huy động sĩ số học sinh</w:t>
            </w:r>
          </w:p>
          <w:p w:rsidR="00662D3F" w:rsidRDefault="002B65BF">
            <w:pPr>
              <w:jc w:val="both"/>
            </w:pPr>
            <w:r>
              <w:rPr>
                <w:sz w:val="27"/>
                <w:szCs w:val="27"/>
                <w:lang w:val="nl-NL"/>
              </w:rPr>
              <w:t>- Dự bồi dưỡng chuyên môn, chuyên đề theo cụm theo kế hoạch của sở GD&amp;ĐT.</w:t>
            </w:r>
          </w:p>
          <w:p w:rsidR="00662D3F" w:rsidRDefault="002B65BF">
            <w:pPr>
              <w:jc w:val="both"/>
              <w:rPr>
                <w:b/>
                <w:bCs/>
                <w:sz w:val="27"/>
                <w:szCs w:val="27"/>
                <w:lang w:val="nl-NL"/>
              </w:rPr>
            </w:pPr>
            <w:r>
              <w:rPr>
                <w:b/>
                <w:bCs/>
                <w:sz w:val="27"/>
                <w:szCs w:val="27"/>
                <w:lang w:val="nl-NL"/>
              </w:rPr>
              <w:t>Công tác phổ cập:</w:t>
            </w:r>
            <w:r>
              <w:rPr>
                <w:sz w:val="27"/>
                <w:szCs w:val="27"/>
                <w:lang w:val="nl-NL"/>
              </w:rPr>
              <w:t xml:space="preserve"> Tiếp tục duy trì và giữ vững các tiêu chuẩn PCGDMNTNT. Theo dõi trẻ biến động trong địa bàn, trẻ mới sinh, trẻ chuyển đi, chuyển đến, chết.</w:t>
            </w:r>
          </w:p>
          <w:p w:rsidR="00662D3F" w:rsidRDefault="002B65BF">
            <w:pPr>
              <w:jc w:val="both"/>
              <w:rPr>
                <w:bCs/>
                <w:sz w:val="27"/>
                <w:szCs w:val="27"/>
                <w:lang w:val="nl-NL"/>
              </w:rPr>
            </w:pPr>
            <w:r>
              <w:rPr>
                <w:bCs/>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c>
          <w:tcPr>
            <w:tcW w:w="1381" w:type="dxa"/>
            <w:vAlign w:val="center"/>
          </w:tcPr>
          <w:p w:rsidR="00662D3F" w:rsidRDefault="00662D3F">
            <w:pPr>
              <w:rPr>
                <w:bCs/>
                <w:sz w:val="27"/>
                <w:szCs w:val="27"/>
                <w:lang w:val="nl-NL"/>
              </w:rPr>
            </w:pPr>
          </w:p>
          <w:p w:rsidR="00662D3F" w:rsidRDefault="00662D3F">
            <w:pPr>
              <w:jc w:val="center"/>
              <w:rPr>
                <w:bCs/>
                <w:sz w:val="27"/>
                <w:szCs w:val="27"/>
                <w:lang w:val="nl-NL"/>
              </w:rPr>
            </w:pPr>
          </w:p>
          <w:p w:rsidR="00662D3F" w:rsidRDefault="00662D3F">
            <w:pPr>
              <w:jc w:val="center"/>
              <w:rPr>
                <w:bCs/>
                <w:sz w:val="27"/>
                <w:szCs w:val="27"/>
                <w:lang w:val="nl-NL"/>
              </w:rPr>
            </w:pPr>
          </w:p>
          <w:p w:rsidR="00662D3F" w:rsidRDefault="002B65BF">
            <w:pPr>
              <w:jc w:val="center"/>
              <w:rPr>
                <w:sz w:val="27"/>
                <w:szCs w:val="27"/>
                <w:lang w:val="nl-NL"/>
              </w:rPr>
            </w:pPr>
            <w:r>
              <w:rPr>
                <w:bCs/>
                <w:sz w:val="27"/>
                <w:szCs w:val="27"/>
                <w:lang w:val="nl-NL"/>
              </w:rPr>
              <w:t>Tháng 03/2026</w:t>
            </w:r>
          </w:p>
        </w:tc>
        <w:tc>
          <w:tcPr>
            <w:tcW w:w="7370" w:type="dxa"/>
          </w:tcPr>
          <w:p w:rsidR="00662D3F" w:rsidRDefault="002B65BF">
            <w:pPr>
              <w:jc w:val="both"/>
              <w:rPr>
                <w:sz w:val="27"/>
                <w:szCs w:val="27"/>
                <w:lang w:val="nl-NL"/>
              </w:rPr>
            </w:pPr>
            <w:r>
              <w:rPr>
                <w:sz w:val="27"/>
                <w:szCs w:val="27"/>
                <w:lang w:val="nl-NL"/>
              </w:rPr>
              <w:t>- Tiếp tục triển khai, thực hiện tốt công tác chuyên môn.</w:t>
            </w:r>
          </w:p>
          <w:p w:rsidR="00662D3F" w:rsidRDefault="002B65BF">
            <w:pPr>
              <w:jc w:val="both"/>
              <w:rPr>
                <w:sz w:val="27"/>
                <w:szCs w:val="27"/>
                <w:lang w:val="nl-NL"/>
              </w:rPr>
            </w:pPr>
            <w:r>
              <w:rPr>
                <w:sz w:val="27"/>
                <w:szCs w:val="27"/>
                <w:lang w:val="nl-NL"/>
              </w:rPr>
              <w:t>-  Khảo sát chuyên môn đợt 2;</w:t>
            </w:r>
          </w:p>
          <w:p w:rsidR="00662D3F" w:rsidRDefault="002B65BF">
            <w:pPr>
              <w:jc w:val="both"/>
              <w:rPr>
                <w:sz w:val="27"/>
                <w:szCs w:val="27"/>
                <w:lang w:val="nl-NL"/>
              </w:rPr>
            </w:pPr>
            <w:r>
              <w:rPr>
                <w:sz w:val="27"/>
                <w:szCs w:val="27"/>
                <w:lang w:val="nl-NL"/>
              </w:rPr>
              <w:t>-  Khảo sát chuyên môn đợt 2;</w:t>
            </w:r>
          </w:p>
          <w:p w:rsidR="00662D3F" w:rsidRDefault="002B65BF">
            <w:pPr>
              <w:jc w:val="both"/>
              <w:rPr>
                <w:sz w:val="27"/>
                <w:szCs w:val="27"/>
                <w:lang w:val="nl-NL"/>
              </w:rPr>
            </w:pPr>
            <w:r>
              <w:rPr>
                <w:sz w:val="27"/>
                <w:szCs w:val="27"/>
                <w:lang w:val="nl-NL"/>
              </w:rPr>
              <w:t>- Kiểm tra chất lượng học sinh giữa học kỳ II;</w:t>
            </w:r>
          </w:p>
          <w:p w:rsidR="00662D3F" w:rsidRDefault="002B65BF">
            <w:pPr>
              <w:jc w:val="both"/>
              <w:rPr>
                <w:color w:val="000000"/>
                <w:sz w:val="27"/>
                <w:szCs w:val="27"/>
                <w:lang w:val="nl-NL"/>
              </w:rPr>
            </w:pPr>
            <w:r>
              <w:rPr>
                <w:color w:val="000000"/>
                <w:sz w:val="27"/>
                <w:szCs w:val="27"/>
                <w:lang w:val="nl-NL"/>
              </w:rPr>
              <w:t xml:space="preserve">- Kiểm tra chuyên đề hoạt động của 2 tổ chuyên môn </w:t>
            </w:r>
          </w:p>
          <w:p w:rsidR="00662D3F" w:rsidRDefault="002B65BF">
            <w:pPr>
              <w:jc w:val="both"/>
              <w:rPr>
                <w:sz w:val="26"/>
                <w:szCs w:val="26"/>
              </w:rPr>
            </w:pPr>
            <w:r>
              <w:rPr>
                <w:sz w:val="27"/>
                <w:szCs w:val="27"/>
                <w:lang w:val="nl-NL"/>
              </w:rPr>
              <w:t>- Kiểm tra đột xuất một số nhóm, lớp</w:t>
            </w:r>
            <w:r>
              <w:rPr>
                <w:sz w:val="26"/>
                <w:szCs w:val="26"/>
              </w:rPr>
              <w:t xml:space="preserve"> </w:t>
            </w:r>
          </w:p>
          <w:p w:rsidR="00662D3F" w:rsidRDefault="002B65BF">
            <w:pPr>
              <w:jc w:val="both"/>
              <w:rPr>
                <w:sz w:val="27"/>
                <w:szCs w:val="27"/>
                <w:lang w:val="nl-NL"/>
              </w:rPr>
            </w:pPr>
            <w:r>
              <w:rPr>
                <w:sz w:val="26"/>
                <w:szCs w:val="26"/>
              </w:rPr>
              <w:t xml:space="preserve">- Tổ chức cho GV tham gia thi giáo viên dạy giỏi cấp huyện </w:t>
            </w:r>
          </w:p>
          <w:p w:rsidR="00662D3F" w:rsidRDefault="002B65BF">
            <w:pPr>
              <w:jc w:val="both"/>
              <w:rPr>
                <w:sz w:val="26"/>
                <w:szCs w:val="26"/>
              </w:rPr>
            </w:pPr>
            <w:r>
              <w:rPr>
                <w:sz w:val="26"/>
                <w:szCs w:val="26"/>
              </w:rPr>
              <w:t>- Điều chỉnh, bổ sung kế hoạch tháng khi có sự thay đổi</w:t>
            </w:r>
          </w:p>
          <w:p w:rsidR="00662D3F" w:rsidRDefault="002B65BF">
            <w:pPr>
              <w:jc w:val="both"/>
              <w:rPr>
                <w:sz w:val="27"/>
                <w:szCs w:val="27"/>
                <w:lang w:val="nl-NL"/>
              </w:rPr>
            </w:pPr>
            <w:r>
              <w:rPr>
                <w:sz w:val="26"/>
                <w:szCs w:val="26"/>
              </w:rPr>
              <w:t>- Tham gia sinh hoạt chuyên môn cụm cấp huyện theo kế hoạch (mầm non)- lần 5</w:t>
            </w:r>
          </w:p>
          <w:p w:rsidR="00662D3F" w:rsidRDefault="002B65BF">
            <w:pPr>
              <w:jc w:val="both"/>
              <w:rPr>
                <w:sz w:val="26"/>
                <w:szCs w:val="26"/>
              </w:rPr>
            </w:pPr>
            <w:r>
              <w:rPr>
                <w:sz w:val="26"/>
                <w:szCs w:val="26"/>
              </w:rPr>
              <w:t xml:space="preserve">- Xây dựng đề án vị trí việc làm năm học 2025-2026 </w:t>
            </w:r>
          </w:p>
          <w:p w:rsidR="00662D3F" w:rsidRDefault="002B65BF">
            <w:pPr>
              <w:jc w:val="both"/>
              <w:rPr>
                <w:sz w:val="27"/>
                <w:szCs w:val="27"/>
                <w:lang w:val="nl-NL"/>
              </w:rPr>
            </w:pPr>
            <w:r>
              <w:rPr>
                <w:sz w:val="27"/>
                <w:szCs w:val="27"/>
                <w:lang w:val="nl-NL"/>
              </w:rPr>
              <w:t xml:space="preserve">- Tổ chức tọa đoàn ngày quốc tế phụ nữ 08/03 </w:t>
            </w:r>
          </w:p>
          <w:p w:rsidR="00662D3F" w:rsidRDefault="002B65BF">
            <w:pPr>
              <w:jc w:val="both"/>
              <w:rPr>
                <w:b/>
                <w:bCs/>
                <w:sz w:val="27"/>
                <w:szCs w:val="27"/>
                <w:lang w:val="nl-NL"/>
              </w:rPr>
            </w:pPr>
            <w:r>
              <w:rPr>
                <w:b/>
                <w:bCs/>
                <w:sz w:val="27"/>
                <w:szCs w:val="27"/>
                <w:lang w:val="nl-NL"/>
              </w:rPr>
              <w:lastRenderedPageBreak/>
              <w:t>Công tác phổ cập:</w:t>
            </w:r>
            <w:r>
              <w:rPr>
                <w:sz w:val="27"/>
                <w:szCs w:val="27"/>
                <w:lang w:val="nl-NL"/>
              </w:rPr>
              <w:t xml:space="preserve"> Tiếp tục duy trì và giữ vững các tiêu chuẩn PCGDMNTNT. Theo dõi trẻ biến động trong địa bàn, trẻ mới sinh, trẻ chuyển đi, chuyển đến, chết</w:t>
            </w:r>
          </w:p>
          <w:p w:rsidR="00662D3F" w:rsidRDefault="002B65BF">
            <w:pPr>
              <w:jc w:val="both"/>
              <w:rPr>
                <w:bCs/>
                <w:sz w:val="27"/>
                <w:szCs w:val="27"/>
                <w:lang w:val="nl-NL"/>
              </w:rPr>
            </w:pPr>
            <w:r>
              <w:rPr>
                <w:bCs/>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c>
          <w:tcPr>
            <w:tcW w:w="1381" w:type="dxa"/>
            <w:vAlign w:val="center"/>
          </w:tcPr>
          <w:p w:rsidR="00662D3F" w:rsidRDefault="002B65BF">
            <w:pPr>
              <w:jc w:val="center"/>
              <w:rPr>
                <w:sz w:val="27"/>
                <w:szCs w:val="27"/>
                <w:lang w:val="nl-NL"/>
              </w:rPr>
            </w:pPr>
            <w:r>
              <w:rPr>
                <w:bCs/>
                <w:sz w:val="27"/>
                <w:szCs w:val="27"/>
                <w:lang w:val="nl-NL"/>
              </w:rPr>
              <w:lastRenderedPageBreak/>
              <w:t>Tháng 04/2026</w:t>
            </w:r>
          </w:p>
        </w:tc>
        <w:tc>
          <w:tcPr>
            <w:tcW w:w="7370" w:type="dxa"/>
          </w:tcPr>
          <w:p w:rsidR="00662D3F" w:rsidRDefault="002B65BF">
            <w:pPr>
              <w:jc w:val="both"/>
              <w:rPr>
                <w:sz w:val="27"/>
                <w:szCs w:val="27"/>
                <w:lang w:val="nl-NL"/>
              </w:rPr>
            </w:pPr>
            <w:r>
              <w:rPr>
                <w:sz w:val="27"/>
                <w:szCs w:val="27"/>
                <w:lang w:val="nl-NL"/>
              </w:rPr>
              <w:t>- Tiếp tục thực hiện nhiệm vụ năm học 205-2026; Triển khai các văn bản chuyên môn;</w:t>
            </w:r>
          </w:p>
          <w:p w:rsidR="00662D3F" w:rsidRDefault="002B65BF">
            <w:pPr>
              <w:jc w:val="both"/>
            </w:pPr>
            <w:r>
              <w:t>- Kiểm tra chất lượng học sinh các độ tuổi cuối năm học</w:t>
            </w:r>
          </w:p>
          <w:p w:rsidR="00662D3F" w:rsidRDefault="002B65BF">
            <w:pPr>
              <w:jc w:val="both"/>
              <w:rPr>
                <w:bCs/>
              </w:rPr>
            </w:pPr>
            <w:r>
              <w:rPr>
                <w:bCs/>
              </w:rPr>
              <w:t>- Kiểm tra việc bảo quản CSVC của các nhóm lớp;</w:t>
            </w:r>
          </w:p>
          <w:p w:rsidR="00662D3F" w:rsidRDefault="002B65BF">
            <w:pPr>
              <w:jc w:val="both"/>
              <w:rPr>
                <w:sz w:val="27"/>
                <w:szCs w:val="27"/>
                <w:lang w:val="nl-NL"/>
              </w:rPr>
            </w:pPr>
            <w:r>
              <w:rPr>
                <w:sz w:val="27"/>
                <w:szCs w:val="27"/>
                <w:lang w:val="nl-NL"/>
              </w:rPr>
              <w:t>- Chuẩn bị đánh giá sự phát triển của trẻ các độ tuổi cuối năm học</w:t>
            </w:r>
          </w:p>
          <w:p w:rsidR="00662D3F" w:rsidRDefault="002B65BF">
            <w:pPr>
              <w:jc w:val="both"/>
              <w:rPr>
                <w:sz w:val="27"/>
                <w:szCs w:val="27"/>
                <w:lang w:val="nl-NL"/>
              </w:rPr>
            </w:pPr>
            <w:r>
              <w:rPr>
                <w:sz w:val="27"/>
                <w:szCs w:val="27"/>
                <w:lang w:val="nl-NL"/>
              </w:rPr>
              <w:t>- Dự bồi dưỡng chuyên môn, chuyên đề cụm theo kế hoạch của Sở GD&amp;ĐT</w:t>
            </w:r>
          </w:p>
          <w:p w:rsidR="00662D3F" w:rsidRDefault="002B65BF">
            <w:pPr>
              <w:jc w:val="both"/>
              <w:rPr>
                <w:sz w:val="26"/>
                <w:szCs w:val="26"/>
              </w:rPr>
            </w:pPr>
            <w:r>
              <w:rPr>
                <w:sz w:val="26"/>
                <w:szCs w:val="26"/>
              </w:rPr>
              <w:t>- Tham gia hội thi làm đồ chơi ngoài trời tự làm cấp huyện, năm học 2025-2026</w:t>
            </w:r>
          </w:p>
          <w:p w:rsidR="00662D3F" w:rsidRDefault="002B65BF">
            <w:pPr>
              <w:jc w:val="both"/>
              <w:rPr>
                <w:sz w:val="27"/>
                <w:szCs w:val="27"/>
                <w:lang w:val="nl-NL"/>
              </w:rPr>
            </w:pPr>
            <w:r>
              <w:rPr>
                <w:sz w:val="27"/>
                <w:szCs w:val="27"/>
                <w:lang w:val="nl-NL"/>
              </w:rPr>
              <w:t>- Báo cáo tổng kết chuyên đề, các cuộc vận động, phong trào thi đua trong năm học.</w:t>
            </w:r>
          </w:p>
          <w:p w:rsidR="00662D3F" w:rsidRDefault="002B65BF">
            <w:pPr>
              <w:jc w:val="both"/>
              <w:rPr>
                <w:sz w:val="27"/>
                <w:szCs w:val="27"/>
                <w:lang w:val="nl-NL"/>
              </w:rPr>
            </w:pPr>
            <w:r>
              <w:rPr>
                <w:sz w:val="27"/>
                <w:szCs w:val="27"/>
                <w:lang w:val="nl-NL"/>
              </w:rPr>
              <w:t>- Triển khai công tác bàn giao hồ sơ trẻ 5 tuổi cho các đơn vị trường Tiểu học.</w:t>
            </w:r>
          </w:p>
          <w:p w:rsidR="00662D3F" w:rsidRDefault="002B65BF">
            <w:pPr>
              <w:jc w:val="both"/>
              <w:rPr>
                <w:bCs/>
                <w:sz w:val="27"/>
                <w:szCs w:val="27"/>
                <w:lang w:val="nl-NL"/>
              </w:rPr>
            </w:pPr>
            <w:r>
              <w:rPr>
                <w:bCs/>
                <w:sz w:val="27"/>
                <w:szCs w:val="27"/>
                <w:lang w:val="nl-NL"/>
              </w:rPr>
              <w:t>- Kiểm tra việc bảo quản CSVC của các nhóm lớp;</w:t>
            </w:r>
          </w:p>
          <w:p w:rsidR="00662D3F" w:rsidRDefault="002B65BF">
            <w:pPr>
              <w:jc w:val="both"/>
              <w:rPr>
                <w:sz w:val="27"/>
                <w:szCs w:val="27"/>
                <w:lang w:val="nl-NL"/>
              </w:rPr>
            </w:pPr>
            <w:r>
              <w:rPr>
                <w:sz w:val="27"/>
                <w:szCs w:val="27"/>
                <w:lang w:val="nl-NL"/>
              </w:rPr>
              <w:t>- Chuẩn bị cho Tổng kết năm học 2025-2026 theo các văn bản hướng dẫn.</w:t>
            </w:r>
          </w:p>
          <w:p w:rsidR="00662D3F" w:rsidRDefault="002B65BF">
            <w:pPr>
              <w:jc w:val="both"/>
              <w:rPr>
                <w:sz w:val="27"/>
                <w:szCs w:val="27"/>
                <w:lang w:val="nl-NL"/>
              </w:rPr>
            </w:pPr>
            <w:r>
              <w:rPr>
                <w:b/>
                <w:sz w:val="27"/>
                <w:szCs w:val="27"/>
                <w:lang w:val="nl-NL"/>
              </w:rPr>
              <w:t>Công tác phổ cập:</w:t>
            </w:r>
            <w:r>
              <w:rPr>
                <w:sz w:val="27"/>
                <w:szCs w:val="27"/>
                <w:lang w:val="nl-NL"/>
              </w:rPr>
              <w:t xml:space="preserve"> Tiếp tục duy trì và giữ vững các tiêu chuẩn PCGDMNTNT.</w:t>
            </w:r>
          </w:p>
          <w:p w:rsidR="00662D3F" w:rsidRDefault="002B65BF">
            <w:pPr>
              <w:jc w:val="both"/>
              <w:rPr>
                <w:sz w:val="27"/>
                <w:szCs w:val="27"/>
                <w:lang w:val="nl-NL"/>
              </w:rPr>
            </w:pPr>
            <w:r>
              <w:rPr>
                <w:bCs/>
                <w:sz w:val="27"/>
                <w:szCs w:val="27"/>
                <w:lang w:val="nl-NL"/>
              </w:rPr>
              <w:t>- Điều chỉnh, bổ sung kế hoạch tháng khi có sự thay đổi.</w:t>
            </w:r>
          </w:p>
        </w:tc>
        <w:tc>
          <w:tcPr>
            <w:tcW w:w="1273" w:type="dxa"/>
          </w:tcPr>
          <w:p w:rsidR="00662D3F" w:rsidRDefault="00662D3F">
            <w:pPr>
              <w:rPr>
                <w:sz w:val="27"/>
                <w:szCs w:val="27"/>
                <w:lang w:val="nl-NL"/>
              </w:rPr>
            </w:pPr>
          </w:p>
        </w:tc>
      </w:tr>
      <w:tr w:rsidR="00662D3F">
        <w:tc>
          <w:tcPr>
            <w:tcW w:w="1381" w:type="dxa"/>
            <w:vAlign w:val="center"/>
          </w:tcPr>
          <w:p w:rsidR="00662D3F" w:rsidRDefault="002B65BF">
            <w:pPr>
              <w:jc w:val="center"/>
              <w:rPr>
                <w:sz w:val="27"/>
                <w:szCs w:val="27"/>
                <w:lang w:val="nl-NL"/>
              </w:rPr>
            </w:pPr>
            <w:r>
              <w:rPr>
                <w:bCs/>
                <w:sz w:val="27"/>
                <w:szCs w:val="27"/>
                <w:lang w:val="nl-NL"/>
              </w:rPr>
              <w:t>Tháng 05/2026</w:t>
            </w:r>
          </w:p>
        </w:tc>
        <w:tc>
          <w:tcPr>
            <w:tcW w:w="7370" w:type="dxa"/>
          </w:tcPr>
          <w:p w:rsidR="00662D3F" w:rsidRDefault="002B65BF">
            <w:pPr>
              <w:jc w:val="both"/>
              <w:rPr>
                <w:bCs/>
                <w:sz w:val="27"/>
                <w:szCs w:val="27"/>
                <w:lang w:val="nl-NL"/>
              </w:rPr>
            </w:pPr>
            <w:r>
              <w:rPr>
                <w:bCs/>
                <w:sz w:val="27"/>
                <w:szCs w:val="27"/>
                <w:lang w:val="nl-NL"/>
              </w:rPr>
              <w:t>- Hoàn thiện các biểu thống kê, báo cáo thống kê, báo cáo tổng kết năm học 2025-2026.</w:t>
            </w:r>
          </w:p>
          <w:p w:rsidR="00662D3F" w:rsidRDefault="002B65BF">
            <w:pPr>
              <w:jc w:val="both"/>
              <w:rPr>
                <w:sz w:val="27"/>
                <w:szCs w:val="27"/>
                <w:lang w:val="nl-NL"/>
              </w:rPr>
            </w:pPr>
            <w:r>
              <w:rPr>
                <w:sz w:val="27"/>
                <w:szCs w:val="27"/>
                <w:lang w:val="nl-NL"/>
              </w:rPr>
              <w:t>- Hoàn thiện phiếu đánh giá, hồ sơ trẻ mẫu giáo 5 tuổi.</w:t>
            </w:r>
          </w:p>
          <w:p w:rsidR="00662D3F" w:rsidRDefault="002B65BF">
            <w:pPr>
              <w:jc w:val="both"/>
              <w:rPr>
                <w:sz w:val="27"/>
                <w:szCs w:val="27"/>
                <w:lang w:val="nl-NL"/>
              </w:rPr>
            </w:pPr>
            <w:r>
              <w:rPr>
                <w:sz w:val="27"/>
                <w:szCs w:val="27"/>
                <w:lang w:val="nl-NL"/>
              </w:rPr>
              <w:t>- Thu nhận và chấm đề tài sáng kiến kinh nghiệm cuối năm của  CBQL, giáo viên.</w:t>
            </w:r>
          </w:p>
          <w:p w:rsidR="00662D3F" w:rsidRDefault="002B65BF">
            <w:pPr>
              <w:jc w:val="both"/>
              <w:rPr>
                <w:sz w:val="27"/>
                <w:szCs w:val="27"/>
                <w:lang w:val="nl-NL"/>
              </w:rPr>
            </w:pPr>
            <w:r>
              <w:rPr>
                <w:sz w:val="27"/>
                <w:szCs w:val="27"/>
                <w:lang w:val="nl-NL"/>
              </w:rPr>
              <w:t>- Bàn giao hồ sơ trẻ 5 tuổi cho các cấp tiểu học cuối năm học.</w:t>
            </w:r>
          </w:p>
          <w:p w:rsidR="00662D3F" w:rsidRDefault="002B65BF">
            <w:pPr>
              <w:jc w:val="both"/>
              <w:rPr>
                <w:sz w:val="27"/>
                <w:szCs w:val="27"/>
                <w:lang w:val="nl-NL"/>
              </w:rPr>
            </w:pPr>
            <w:r>
              <w:rPr>
                <w:sz w:val="27"/>
                <w:szCs w:val="27"/>
                <w:lang w:val="nl-NL"/>
              </w:rPr>
              <w:t>- Báo cáo tổng kết công tác Y tế trường học</w:t>
            </w:r>
          </w:p>
          <w:p w:rsidR="00662D3F" w:rsidRDefault="002B65BF">
            <w:pPr>
              <w:jc w:val="both"/>
              <w:rPr>
                <w:sz w:val="27"/>
                <w:szCs w:val="27"/>
                <w:lang w:val="nl-NL"/>
              </w:rPr>
            </w:pPr>
            <w:r>
              <w:rPr>
                <w:sz w:val="27"/>
                <w:szCs w:val="27"/>
                <w:lang w:val="nl-NL"/>
              </w:rPr>
              <w:t xml:space="preserve">- Kết thúc học kỳ II ngày </w:t>
            </w:r>
            <w:r>
              <w:rPr>
                <w:color w:val="FF0000"/>
                <w:sz w:val="27"/>
                <w:szCs w:val="27"/>
                <w:lang w:val="nl-NL"/>
              </w:rPr>
              <w:t>22/5/2026</w:t>
            </w:r>
          </w:p>
          <w:p w:rsidR="00662D3F" w:rsidRDefault="002B65BF">
            <w:pPr>
              <w:jc w:val="both"/>
              <w:rPr>
                <w:sz w:val="27"/>
                <w:szCs w:val="27"/>
                <w:lang w:val="nl-NL"/>
              </w:rPr>
            </w:pPr>
            <w:r>
              <w:rPr>
                <w:sz w:val="27"/>
                <w:szCs w:val="27"/>
                <w:lang w:val="nl-NL"/>
              </w:rPr>
              <w:lastRenderedPageBreak/>
              <w:t>- Đánh giá, xếp loại chuẩn nghề nghiệp GVMN, chuẩn hiệu trưởng, phó hiệu trưởng; Đánh giá, xếp loại viên chức cuối năm.</w:t>
            </w:r>
          </w:p>
          <w:p w:rsidR="00662D3F" w:rsidRDefault="002B65BF">
            <w:pPr>
              <w:jc w:val="both"/>
              <w:rPr>
                <w:sz w:val="27"/>
                <w:szCs w:val="27"/>
                <w:lang w:val="nl-NL"/>
              </w:rPr>
            </w:pPr>
            <w:r>
              <w:rPr>
                <w:sz w:val="27"/>
                <w:szCs w:val="27"/>
                <w:lang w:val="nl-NL"/>
              </w:rPr>
              <w:t xml:space="preserve">- Tổng hợp thi đua, xét duyệt kết quả thi đua cuối năm học. </w:t>
            </w:r>
            <w:r>
              <w:rPr>
                <w:sz w:val="27"/>
                <w:szCs w:val="27"/>
                <w:lang w:val="nl-NL"/>
              </w:rPr>
              <w:br/>
              <w:t>- Hoàn thiện Tự đánh giá trường Mầm non</w:t>
            </w:r>
          </w:p>
          <w:p w:rsidR="00662D3F" w:rsidRDefault="002B65BF">
            <w:pPr>
              <w:jc w:val="both"/>
              <w:rPr>
                <w:sz w:val="27"/>
                <w:szCs w:val="27"/>
                <w:lang w:val="nl-NL"/>
              </w:rPr>
            </w:pPr>
            <w:r>
              <w:rPr>
                <w:lang w:val="nl-NL"/>
              </w:rPr>
              <w:t>-</w:t>
            </w:r>
            <w:r>
              <w:rPr>
                <w:bCs/>
                <w:lang w:val="nl-NL"/>
              </w:rPr>
              <w:t xml:space="preserve"> Kiểm tra công tác tài chính.</w:t>
            </w:r>
          </w:p>
          <w:p w:rsidR="00662D3F" w:rsidRDefault="002B65BF">
            <w:pPr>
              <w:jc w:val="both"/>
              <w:rPr>
                <w:sz w:val="27"/>
                <w:szCs w:val="27"/>
                <w:lang w:val="nl-NL"/>
              </w:rPr>
            </w:pPr>
            <w:r>
              <w:rPr>
                <w:sz w:val="27"/>
                <w:szCs w:val="27"/>
                <w:lang w:val="nl-NL"/>
              </w:rPr>
              <w:t>- Kiểm kê, bàn giao tài sản của các nhóm, lớp trước khi nghỉ hè.</w:t>
            </w:r>
          </w:p>
          <w:p w:rsidR="00662D3F" w:rsidRDefault="002B65BF">
            <w:pPr>
              <w:jc w:val="both"/>
              <w:rPr>
                <w:sz w:val="27"/>
                <w:szCs w:val="27"/>
                <w:lang w:val="nl-NL"/>
              </w:rPr>
            </w:pPr>
            <w:r>
              <w:rPr>
                <w:sz w:val="27"/>
                <w:szCs w:val="27"/>
                <w:lang w:val="nl-NL"/>
              </w:rPr>
              <w:t>- Tổng kết năm học 2025 - 2026</w:t>
            </w:r>
          </w:p>
          <w:p w:rsidR="00662D3F" w:rsidRDefault="002B65BF">
            <w:pPr>
              <w:jc w:val="both"/>
              <w:rPr>
                <w:bCs/>
                <w:sz w:val="27"/>
                <w:szCs w:val="27"/>
                <w:lang w:val="nl-NL"/>
              </w:rPr>
            </w:pPr>
            <w:r>
              <w:rPr>
                <w:bCs/>
                <w:sz w:val="27"/>
                <w:szCs w:val="27"/>
                <w:lang w:val="nl-NL"/>
              </w:rPr>
              <w:t>- Nộp hồ sơ thi đua về phòng VH-XH xã</w:t>
            </w:r>
          </w:p>
          <w:p w:rsidR="00662D3F" w:rsidRDefault="002B65BF">
            <w:pPr>
              <w:jc w:val="both"/>
              <w:rPr>
                <w:b/>
                <w:bCs/>
                <w:sz w:val="27"/>
                <w:szCs w:val="27"/>
                <w:lang w:val="nl-NL"/>
              </w:rPr>
            </w:pPr>
            <w:r>
              <w:rPr>
                <w:b/>
                <w:bCs/>
                <w:sz w:val="27"/>
                <w:szCs w:val="27"/>
                <w:lang w:val="nl-NL"/>
              </w:rPr>
              <w:t>Công tác phổ cập:</w:t>
            </w:r>
            <w:r>
              <w:rPr>
                <w:sz w:val="27"/>
                <w:szCs w:val="27"/>
                <w:lang w:val="nl-NL"/>
              </w:rPr>
              <w:t xml:space="preserve"> Tiếp tục duy trì và giữ vững các tiêu chuẩn PCGDMNTNT.</w:t>
            </w:r>
          </w:p>
        </w:tc>
        <w:tc>
          <w:tcPr>
            <w:tcW w:w="1273" w:type="dxa"/>
          </w:tcPr>
          <w:p w:rsidR="00662D3F" w:rsidRDefault="00662D3F">
            <w:pPr>
              <w:rPr>
                <w:sz w:val="27"/>
                <w:szCs w:val="27"/>
                <w:lang w:val="nl-NL"/>
              </w:rPr>
            </w:pPr>
          </w:p>
        </w:tc>
      </w:tr>
      <w:tr w:rsidR="00662D3F">
        <w:tc>
          <w:tcPr>
            <w:tcW w:w="1381" w:type="dxa"/>
            <w:vAlign w:val="center"/>
          </w:tcPr>
          <w:p w:rsidR="00662D3F" w:rsidRDefault="002B65BF">
            <w:pPr>
              <w:jc w:val="center"/>
              <w:rPr>
                <w:bCs/>
                <w:sz w:val="27"/>
                <w:szCs w:val="27"/>
                <w:lang w:val="nl-NL"/>
              </w:rPr>
            </w:pPr>
            <w:r>
              <w:rPr>
                <w:bCs/>
                <w:sz w:val="27"/>
                <w:szCs w:val="27"/>
                <w:lang w:val="nl-NL"/>
              </w:rPr>
              <w:lastRenderedPageBreak/>
              <w:t>Tháng 06-07/2026</w:t>
            </w:r>
          </w:p>
          <w:p w:rsidR="00662D3F" w:rsidRDefault="00662D3F">
            <w:pPr>
              <w:jc w:val="center"/>
              <w:rPr>
                <w:sz w:val="27"/>
                <w:szCs w:val="27"/>
                <w:lang w:val="nl-NL"/>
              </w:rPr>
            </w:pPr>
          </w:p>
        </w:tc>
        <w:tc>
          <w:tcPr>
            <w:tcW w:w="7370" w:type="dxa"/>
          </w:tcPr>
          <w:p w:rsidR="00662D3F" w:rsidRDefault="002B65BF">
            <w:pPr>
              <w:pStyle w:val="Heading6"/>
              <w:jc w:val="both"/>
              <w:rPr>
                <w:rFonts w:ascii="Times New Roman" w:hAnsi="Times New Roman"/>
                <w:i w:val="0"/>
                <w:iCs w:val="0"/>
                <w:color w:val="auto"/>
                <w:sz w:val="27"/>
                <w:szCs w:val="27"/>
                <w:lang w:val="nl-NL"/>
              </w:rPr>
            </w:pPr>
            <w:r>
              <w:rPr>
                <w:rFonts w:ascii="Times New Roman" w:hAnsi="Times New Roman"/>
                <w:i w:val="0"/>
                <w:iCs w:val="0"/>
                <w:color w:val="auto"/>
                <w:sz w:val="27"/>
                <w:szCs w:val="27"/>
                <w:lang w:val="nl-NL"/>
              </w:rPr>
              <w:t>- Hoàn thiện các loại thống kê, báo cáo cuối năm</w:t>
            </w:r>
          </w:p>
          <w:p w:rsidR="00662D3F" w:rsidRDefault="002B65BF">
            <w:pPr>
              <w:jc w:val="both"/>
              <w:rPr>
                <w:sz w:val="27"/>
                <w:szCs w:val="27"/>
                <w:lang w:val="nl-NL"/>
              </w:rPr>
            </w:pPr>
            <w:r>
              <w:rPr>
                <w:sz w:val="27"/>
                <w:szCs w:val="27"/>
                <w:lang w:val="nl-NL"/>
              </w:rPr>
              <w:t>- Hoàn thiện hồ sơ thi đua cuối năm học 2025-2026.</w:t>
            </w:r>
          </w:p>
          <w:p w:rsidR="00662D3F" w:rsidRDefault="002B65BF">
            <w:pPr>
              <w:jc w:val="both"/>
              <w:rPr>
                <w:sz w:val="27"/>
                <w:szCs w:val="27"/>
                <w:lang w:val="nl-NL"/>
              </w:rPr>
            </w:pPr>
            <w:r>
              <w:rPr>
                <w:sz w:val="27"/>
                <w:szCs w:val="27"/>
                <w:lang w:val="nl-NL"/>
              </w:rPr>
              <w:t>- Xây dựng kế hoạch phòng chống tác hại thuôc lá năm học 2025-2026</w:t>
            </w:r>
          </w:p>
          <w:p w:rsidR="00662D3F" w:rsidRDefault="002B65BF">
            <w:pPr>
              <w:jc w:val="both"/>
              <w:rPr>
                <w:sz w:val="27"/>
                <w:szCs w:val="27"/>
                <w:lang w:val="nl-NL"/>
              </w:rPr>
            </w:pPr>
            <w:r>
              <w:rPr>
                <w:sz w:val="27"/>
                <w:szCs w:val="27"/>
                <w:lang w:val="nl-NL"/>
              </w:rPr>
              <w:t>- Phân công trực hè.2026</w:t>
            </w:r>
          </w:p>
          <w:p w:rsidR="00662D3F" w:rsidRDefault="002B65BF">
            <w:pPr>
              <w:jc w:val="both"/>
              <w:rPr>
                <w:sz w:val="27"/>
                <w:szCs w:val="27"/>
                <w:lang w:val="nl-NL"/>
              </w:rPr>
            </w:pPr>
            <w:r>
              <w:rPr>
                <w:sz w:val="27"/>
                <w:szCs w:val="27"/>
                <w:lang w:val="nl-NL"/>
              </w:rPr>
              <w:t>- Nghỉ hè.</w:t>
            </w:r>
          </w:p>
          <w:p w:rsidR="00662D3F" w:rsidRDefault="002B65BF">
            <w:pPr>
              <w:pStyle w:val="Heading6"/>
              <w:jc w:val="both"/>
              <w:rPr>
                <w:rFonts w:ascii="Times New Roman" w:hAnsi="Times New Roman"/>
                <w:i w:val="0"/>
                <w:iCs w:val="0"/>
                <w:color w:val="auto"/>
                <w:sz w:val="27"/>
                <w:szCs w:val="27"/>
                <w:lang w:val="nl-NL"/>
              </w:rPr>
            </w:pPr>
            <w:r>
              <w:rPr>
                <w:rFonts w:ascii="Times New Roman" w:hAnsi="Times New Roman"/>
                <w:i w:val="0"/>
                <w:iCs w:val="0"/>
                <w:color w:val="auto"/>
                <w:sz w:val="27"/>
                <w:szCs w:val="27"/>
                <w:lang w:val="nl-NL"/>
              </w:rPr>
              <w:t>- Lập kế hoạch bồi dưỡng giáo viên hè 2026</w:t>
            </w:r>
          </w:p>
          <w:p w:rsidR="00662D3F" w:rsidRDefault="002B65BF">
            <w:pPr>
              <w:rPr>
                <w:sz w:val="27"/>
                <w:szCs w:val="27"/>
                <w:lang w:val="nl-NL"/>
              </w:rPr>
            </w:pPr>
            <w:r>
              <w:rPr>
                <w:sz w:val="27"/>
                <w:szCs w:val="27"/>
                <w:lang w:val="nl-NL"/>
              </w:rPr>
              <w:t>- Kiểm tra CSVC trong hè 2026</w:t>
            </w:r>
          </w:p>
          <w:p w:rsidR="00662D3F" w:rsidRDefault="002B65BF">
            <w:pPr>
              <w:pStyle w:val="Heading6"/>
              <w:jc w:val="both"/>
              <w:rPr>
                <w:rFonts w:ascii="Times New Roman" w:hAnsi="Times New Roman"/>
                <w:i w:val="0"/>
                <w:iCs w:val="0"/>
                <w:color w:val="auto"/>
                <w:sz w:val="27"/>
                <w:szCs w:val="27"/>
                <w:lang w:val="nl-NL"/>
              </w:rPr>
            </w:pPr>
            <w:r>
              <w:rPr>
                <w:rFonts w:ascii="Times New Roman" w:hAnsi="Times New Roman"/>
                <w:i w:val="0"/>
                <w:iCs w:val="0"/>
                <w:color w:val="auto"/>
                <w:sz w:val="27"/>
                <w:szCs w:val="27"/>
                <w:lang w:val="nl-NL"/>
              </w:rPr>
              <w:t>- Chuẩn bị nội dung bồi dưỡng hè của địa phương theo nhu cầu của giáo viên.</w:t>
            </w:r>
          </w:p>
          <w:p w:rsidR="00662D3F" w:rsidRDefault="00662D3F">
            <w:pPr>
              <w:jc w:val="both"/>
              <w:rPr>
                <w:sz w:val="27"/>
                <w:szCs w:val="27"/>
                <w:lang w:val="nl-NL"/>
              </w:rPr>
            </w:pPr>
          </w:p>
        </w:tc>
        <w:tc>
          <w:tcPr>
            <w:tcW w:w="1273" w:type="dxa"/>
          </w:tcPr>
          <w:p w:rsidR="00662D3F" w:rsidRDefault="00662D3F">
            <w:pPr>
              <w:rPr>
                <w:sz w:val="27"/>
                <w:szCs w:val="27"/>
                <w:lang w:val="nl-NL"/>
              </w:rPr>
            </w:pPr>
          </w:p>
        </w:tc>
      </w:tr>
    </w:tbl>
    <w:p w:rsidR="00662D3F" w:rsidRDefault="00662D3F">
      <w:pPr>
        <w:tabs>
          <w:tab w:val="left" w:pos="709"/>
        </w:tabs>
        <w:spacing w:before="120" w:after="240"/>
        <w:jc w:val="both"/>
        <w:rPr>
          <w:spacing w:val="-4"/>
          <w:sz w:val="27"/>
          <w:szCs w:val="27"/>
          <w:lang w:val="nl-NL"/>
        </w:rPr>
      </w:pPr>
    </w:p>
    <w:p w:rsidR="00662D3F" w:rsidRDefault="00662D3F">
      <w:pPr>
        <w:spacing w:before="240"/>
        <w:rPr>
          <w:b/>
          <w:sz w:val="27"/>
          <w:szCs w:val="27"/>
          <w:lang w:val="sv-SE"/>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lang w:val="vi-VN"/>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p w:rsidR="00662D3F" w:rsidRDefault="00662D3F">
      <w:pPr>
        <w:rPr>
          <w:rFonts w:cs="Times New Roman"/>
          <w:b/>
        </w:rPr>
      </w:pPr>
    </w:p>
    <w:sectPr w:rsidR="00662D3F">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635" w:rsidRDefault="00B67635">
      <w:pPr>
        <w:spacing w:after="0" w:line="240" w:lineRule="auto"/>
      </w:pPr>
      <w:r>
        <w:separator/>
      </w:r>
    </w:p>
  </w:endnote>
  <w:endnote w:type="continuationSeparator" w:id="0">
    <w:p w:rsidR="00B67635" w:rsidRDefault="00B6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635" w:rsidRDefault="00B67635">
      <w:pPr>
        <w:spacing w:after="0" w:line="240" w:lineRule="auto"/>
      </w:pPr>
      <w:r>
        <w:separator/>
      </w:r>
    </w:p>
  </w:footnote>
  <w:footnote w:type="continuationSeparator" w:id="0">
    <w:p w:rsidR="00B67635" w:rsidRDefault="00B67635">
      <w:pPr>
        <w:spacing w:after="0" w:line="240" w:lineRule="auto"/>
      </w:pPr>
      <w:r>
        <w:continuationSeparator/>
      </w:r>
    </w:p>
  </w:footnote>
  <w:footnote w:id="1">
    <w:p w:rsidR="00662D3F" w:rsidRDefault="00662D3F">
      <w:pPr>
        <w:ind w:firstLine="284"/>
        <w:jc w:val="both"/>
        <w:rPr>
          <w:rFonts w:cs="Times New Roman"/>
          <w:sz w:val="18"/>
          <w:szCs w:val="18"/>
          <w:lang w:val="vi-VN"/>
        </w:rPr>
      </w:pPr>
    </w:p>
  </w:footnote>
  <w:footnote w:id="2">
    <w:p w:rsidR="00662D3F" w:rsidRDefault="00662D3F">
      <w:pPr>
        <w:pStyle w:val="FootnoteText"/>
        <w:rPr>
          <w:sz w:val="18"/>
          <w:szCs w:val="18"/>
        </w:rPr>
      </w:pPr>
    </w:p>
  </w:footnote>
  <w:footnote w:id="3">
    <w:p w:rsidR="00662D3F" w:rsidRDefault="00662D3F">
      <w:pPr>
        <w:jc w:val="both"/>
        <w:rPr>
          <w:sz w:val="18"/>
          <w:szCs w:val="18"/>
          <w:shd w:val="clear" w:color="auto" w:fill="FFFFFF"/>
        </w:rPr>
      </w:pPr>
    </w:p>
  </w:footnote>
  <w:footnote w:id="4">
    <w:p w:rsidR="00662D3F" w:rsidRDefault="00662D3F">
      <w:pPr>
        <w:pStyle w:val="FootnoteText"/>
        <w:ind w:firstLine="284"/>
        <w:rPr>
          <w:sz w:val="18"/>
          <w:szCs w:val="18"/>
        </w:rPr>
      </w:pPr>
    </w:p>
  </w:footnote>
  <w:footnote w:id="5">
    <w:p w:rsidR="00662D3F" w:rsidRDefault="00662D3F">
      <w:pPr>
        <w:pStyle w:val="FootnoteText"/>
        <w:rPr>
          <w:sz w:val="18"/>
          <w:szCs w:val="18"/>
        </w:rPr>
      </w:pPr>
    </w:p>
  </w:footnote>
  <w:footnote w:id="6">
    <w:p w:rsidR="00662D3F" w:rsidRDefault="00662D3F">
      <w:pPr>
        <w:pStyle w:val="FootnoteText"/>
        <w:rPr>
          <w:sz w:val="18"/>
          <w:szCs w:val="18"/>
        </w:rPr>
      </w:pPr>
    </w:p>
  </w:footnote>
  <w:footnote w:id="7">
    <w:p w:rsidR="00662D3F" w:rsidRDefault="00662D3F">
      <w:pPr>
        <w:pStyle w:val="FootnoteText"/>
        <w:rPr>
          <w:sz w:val="18"/>
          <w:szCs w:val="18"/>
        </w:rPr>
      </w:pPr>
    </w:p>
  </w:footnote>
  <w:footnote w:id="8">
    <w:p w:rsidR="00662D3F" w:rsidRDefault="00662D3F">
      <w:pPr>
        <w:pStyle w:val="Heading4"/>
        <w:shd w:val="clear" w:color="auto" w:fill="FFFFFF"/>
        <w:spacing w:before="0" w:after="0" w:line="240" w:lineRule="auto"/>
        <w:jc w:val="both"/>
        <w:rPr>
          <w:rFonts w:ascii="Times New Roman" w:hAnsi="Times New Roman" w:cs="Times New Roman"/>
          <w:i w:val="0"/>
          <w:caps/>
          <w:color w:val="auto"/>
          <w:sz w:val="20"/>
          <w:szCs w:val="20"/>
        </w:rPr>
      </w:pPr>
    </w:p>
  </w:footnote>
  <w:footnote w:id="9">
    <w:p w:rsidR="00662D3F" w:rsidRDefault="00662D3F">
      <w:pPr>
        <w:pStyle w:val="FootnoteText"/>
        <w:ind w:firstLine="284"/>
      </w:pPr>
    </w:p>
  </w:footnote>
  <w:footnote w:id="10">
    <w:p w:rsidR="00662D3F" w:rsidRDefault="00662D3F">
      <w:pPr>
        <w:pStyle w:val="FootnoteText"/>
        <w:rPr>
          <w:sz w:val="18"/>
          <w:szCs w:val="18"/>
        </w:rPr>
      </w:pPr>
    </w:p>
  </w:footnote>
  <w:footnote w:id="11">
    <w:p w:rsidR="00662D3F" w:rsidRDefault="00662D3F">
      <w:pPr>
        <w:pStyle w:val="FootnoteText"/>
        <w:rPr>
          <w:spacing w:val="-4"/>
          <w:sz w:val="18"/>
          <w:szCs w:val="18"/>
        </w:rPr>
      </w:pPr>
    </w:p>
  </w:footnote>
  <w:footnote w:id="12">
    <w:p w:rsidR="00662D3F" w:rsidRDefault="00662D3F">
      <w:pPr>
        <w:pStyle w:val="FootnoteText"/>
        <w:rPr>
          <w:rFonts w:cs="Times New Roman"/>
        </w:rPr>
      </w:pPr>
    </w:p>
  </w:footnote>
  <w:footnote w:id="13">
    <w:p w:rsidR="00662D3F" w:rsidRDefault="00662D3F">
      <w:pPr>
        <w:pStyle w:val="FootnoteText"/>
        <w:rPr>
          <w:color w:val="000000" w:themeColor="text1"/>
          <w:sz w:val="18"/>
          <w:szCs w:val="18"/>
        </w:rPr>
      </w:pPr>
    </w:p>
  </w:footnote>
  <w:footnote w:id="14">
    <w:p w:rsidR="00662D3F" w:rsidRDefault="00662D3F">
      <w:pPr>
        <w:pStyle w:val="FootnoteText"/>
        <w:rPr>
          <w:spacing w:val="2"/>
          <w:sz w:val="18"/>
          <w:szCs w:val="18"/>
        </w:rPr>
      </w:pPr>
    </w:p>
  </w:footnote>
  <w:footnote w:id="15">
    <w:p w:rsidR="00662D3F" w:rsidRDefault="00662D3F">
      <w:pPr>
        <w:pStyle w:val="FootnoteText"/>
        <w:rPr>
          <w:sz w:val="18"/>
          <w:szCs w:val="18"/>
        </w:rPr>
      </w:pPr>
    </w:p>
  </w:footnote>
  <w:footnote w:id="16">
    <w:p w:rsidR="00662D3F" w:rsidRDefault="00662D3F">
      <w:pPr>
        <w:pStyle w:val="FootnoteText"/>
        <w:rPr>
          <w:spacing w:val="-8"/>
          <w:sz w:val="18"/>
          <w:szCs w:val="18"/>
        </w:rPr>
      </w:pPr>
    </w:p>
  </w:footnote>
  <w:footnote w:id="17">
    <w:p w:rsidR="00662D3F" w:rsidRDefault="00662D3F">
      <w:pPr>
        <w:pStyle w:val="FootnoteText"/>
        <w:rPr>
          <w:sz w:val="18"/>
          <w:szCs w:val="18"/>
        </w:rPr>
      </w:pPr>
    </w:p>
  </w:footnote>
  <w:footnote w:id="18">
    <w:p w:rsidR="00662D3F" w:rsidRDefault="00662D3F">
      <w:pPr>
        <w:pStyle w:val="Heading4"/>
        <w:shd w:val="clear" w:color="auto" w:fill="FFFFFF"/>
        <w:spacing w:before="0" w:after="0" w:line="240" w:lineRule="auto"/>
        <w:ind w:firstLine="284"/>
        <w:rPr>
          <w:rFonts w:ascii="Times New Roman" w:eastAsia="Calibri" w:hAnsi="Times New Roman" w:cstheme="minorBidi"/>
          <w:i w:val="0"/>
          <w:iCs w:val="0"/>
          <w:color w:val="auto"/>
          <w:kern w:val="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069653"/>
      <w:docPartObj>
        <w:docPartGallery w:val="Page Numbers (Top of Page)"/>
        <w:docPartUnique/>
      </w:docPartObj>
    </w:sdtPr>
    <w:sdtEndPr>
      <w:rPr>
        <w:noProof/>
      </w:rPr>
    </w:sdtEndPr>
    <w:sdtContent>
      <w:p w:rsidR="00662D3F" w:rsidRDefault="002B65BF">
        <w:pPr>
          <w:pStyle w:val="Header"/>
          <w:jc w:val="center"/>
        </w:pPr>
        <w:r>
          <w:fldChar w:fldCharType="begin"/>
        </w:r>
        <w:r>
          <w:instrText xml:space="preserve"> PAGE   \* MERGEFORMAT </w:instrText>
        </w:r>
        <w:r>
          <w:fldChar w:fldCharType="separate"/>
        </w:r>
        <w:r w:rsidR="00AE184F">
          <w:rPr>
            <w:noProof/>
          </w:rPr>
          <w:t>18</w:t>
        </w:r>
        <w:r>
          <w:rPr>
            <w:noProof/>
          </w:rPr>
          <w:fldChar w:fldCharType="end"/>
        </w:r>
      </w:p>
    </w:sdtContent>
  </w:sdt>
  <w:p w:rsidR="00662D3F" w:rsidRDefault="00662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3F"/>
    <w:rsid w:val="002B65BF"/>
    <w:rsid w:val="00582D74"/>
    <w:rsid w:val="00662D3F"/>
    <w:rsid w:val="00AE184F"/>
    <w:rsid w:val="00B6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E24F"/>
  <w15:chartTrackingRefBased/>
  <w15:docId w15:val="{BBB3308F-F448-46AA-90E6-61028580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semiHidden/>
    <w:unhideWhenUsed/>
    <w:rPr>
      <w:color w:val="0563C1" w:themeColor="hyperlink"/>
      <w:u w:val="single"/>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10"/>
    <w:uiPriority w:val="99"/>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8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23</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84</cp:revision>
  <dcterms:created xsi:type="dcterms:W3CDTF">2025-09-01T07:46:00Z</dcterms:created>
  <dcterms:modified xsi:type="dcterms:W3CDTF">2025-12-09T02:47:00Z</dcterms:modified>
</cp:coreProperties>
</file>